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72BB2AED" w:rsidR="001343B4" w:rsidRDefault="00F526B6" w:rsidP="001343B4">
      <w:pPr>
        <w:pStyle w:val="CRCoverPage"/>
        <w:tabs>
          <w:tab w:val="right" w:pos="9639"/>
        </w:tabs>
        <w:spacing w:after="0"/>
        <w:rPr>
          <w:b/>
          <w:i/>
          <w:noProof/>
          <w:sz w:val="28"/>
        </w:rPr>
      </w:pPr>
      <w:r>
        <w:rPr>
          <w:b/>
          <w:noProof/>
          <w:sz w:val="24"/>
        </w:rPr>
        <w:t>3GPP TSG-SA5 Meeting #1</w:t>
      </w:r>
      <w:r w:rsidR="002C709A">
        <w:rPr>
          <w:b/>
          <w:noProof/>
          <w:sz w:val="24"/>
        </w:rPr>
        <w:t>60</w:t>
      </w:r>
      <w:r w:rsidR="001343B4">
        <w:rPr>
          <w:b/>
          <w:i/>
          <w:noProof/>
          <w:sz w:val="28"/>
        </w:rPr>
        <w:tab/>
        <w:t>S5-2</w:t>
      </w:r>
      <w:r w:rsidR="0028270D">
        <w:rPr>
          <w:b/>
          <w:i/>
          <w:noProof/>
          <w:sz w:val="28"/>
        </w:rPr>
        <w:t>5</w:t>
      </w:r>
      <w:r w:rsidR="00A53D51">
        <w:rPr>
          <w:b/>
          <w:i/>
          <w:noProof/>
          <w:sz w:val="28"/>
        </w:rPr>
        <w:t>1741</w:t>
      </w:r>
    </w:p>
    <w:p w14:paraId="4A22F5A5" w14:textId="5CE63E2F" w:rsidR="003A717F" w:rsidRPr="00DA53A0" w:rsidRDefault="002C709A" w:rsidP="003A717F">
      <w:pPr>
        <w:pStyle w:val="Header"/>
        <w:rPr>
          <w:sz w:val="22"/>
          <w:szCs w:val="22"/>
        </w:rPr>
      </w:pPr>
      <w:r>
        <w:rPr>
          <w:sz w:val="24"/>
        </w:rPr>
        <w:t>G</w:t>
      </w:r>
      <w:r w:rsidR="00287914">
        <w:rPr>
          <w:sz w:val="24"/>
        </w:rPr>
        <w:t>o</w:t>
      </w:r>
      <w:r>
        <w:rPr>
          <w:sz w:val="24"/>
        </w:rPr>
        <w:t>teborg</w:t>
      </w:r>
      <w:r w:rsidR="003A717F">
        <w:rPr>
          <w:sz w:val="24"/>
        </w:rPr>
        <w:t xml:space="preserve">, </w:t>
      </w:r>
      <w:r>
        <w:rPr>
          <w:sz w:val="24"/>
        </w:rPr>
        <w:t>Sweden</w:t>
      </w:r>
      <w:r w:rsidR="003A717F">
        <w:rPr>
          <w:sz w:val="24"/>
        </w:rPr>
        <w:t xml:space="preserve">, </w:t>
      </w:r>
      <w:r w:rsidR="00287914">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15F37B4D" w14:textId="77777777" w:rsidR="00EC2F26" w:rsidRPr="00FB3E36" w:rsidRDefault="00EC2F26" w:rsidP="00EC2F26">
      <w:pPr>
        <w:keepNext/>
        <w:pBdr>
          <w:bottom w:val="single" w:sz="4" w:space="1" w:color="auto"/>
        </w:pBdr>
        <w:tabs>
          <w:tab w:val="right" w:pos="9639"/>
        </w:tabs>
        <w:outlineLvl w:val="0"/>
        <w:rPr>
          <w:rFonts w:ascii="Arial" w:hAnsi="Arial" w:cs="Arial"/>
          <w:b/>
          <w:bCs/>
          <w:sz w:val="24"/>
        </w:rPr>
      </w:pPr>
    </w:p>
    <w:p w14:paraId="5E474564" w14:textId="4B3A9F97" w:rsidR="00EC2F26" w:rsidRDefault="00EC2F26" w:rsidP="00EC2F2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2C458A19" w14:textId="6E5F2EC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D700B">
        <w:rPr>
          <w:rFonts w:ascii="Arial" w:hAnsi="Arial" w:cs="Arial"/>
          <w:b/>
        </w:rPr>
        <w:t>Continuous MDT Discussion</w:t>
      </w:r>
    </w:p>
    <w:p w14:paraId="02CFB229" w14:textId="710E1E9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E45BF">
        <w:rPr>
          <w:rFonts w:ascii="Arial" w:hAnsi="Arial"/>
          <w:b/>
        </w:rPr>
        <w:t>Endorsement</w:t>
      </w:r>
      <w:r w:rsidR="001E45BF" w:rsidDel="002F0C51">
        <w:rPr>
          <w:rFonts w:ascii="Arial" w:hAnsi="Arial"/>
          <w:b/>
          <w:lang w:eastAsia="zh-CN"/>
        </w:rPr>
        <w:t xml:space="preserve"> </w:t>
      </w:r>
    </w:p>
    <w:p w14:paraId="74F27089" w14:textId="551E822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D700B">
        <w:rPr>
          <w:rFonts w:ascii="Arial" w:hAnsi="Arial"/>
          <w:b/>
        </w:rPr>
        <w:t>6.1</w:t>
      </w:r>
    </w:p>
    <w:p w14:paraId="13D426F8" w14:textId="432364CD" w:rsidR="00C022E3" w:rsidRDefault="00C022E3">
      <w:pPr>
        <w:pStyle w:val="Heading1"/>
      </w:pPr>
      <w:r>
        <w:t>1</w:t>
      </w:r>
      <w:r>
        <w:tab/>
        <w:t>Decision/action requested</w:t>
      </w:r>
    </w:p>
    <w:p w14:paraId="4CE7B190" w14:textId="1436A313" w:rsidR="00C022E3" w:rsidRDefault="00EC2F2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endorse detailed proposals.</w:t>
      </w:r>
    </w:p>
    <w:p w14:paraId="1DECB5C0" w14:textId="2A706F5E" w:rsidR="00C022E3" w:rsidRPr="003B4D78" w:rsidRDefault="00C022E3" w:rsidP="003B4D78">
      <w:pPr>
        <w:pStyle w:val="Heading1"/>
      </w:pPr>
      <w:r>
        <w:t>2</w:t>
      </w:r>
      <w:r>
        <w:tab/>
        <w:t>References</w:t>
      </w:r>
    </w:p>
    <w:p w14:paraId="6F4C5592" w14:textId="42602E69" w:rsidR="00C022E3" w:rsidRDefault="00C022E3">
      <w:pPr>
        <w:pStyle w:val="Reference"/>
        <w:rPr>
          <w:color w:val="FF0000"/>
        </w:rPr>
      </w:pPr>
      <w:r w:rsidRPr="007A3E90">
        <w:t>[1]</w:t>
      </w:r>
      <w:r w:rsidRPr="007A3E90">
        <w:tab/>
      </w:r>
      <w:r w:rsidR="007A3E90" w:rsidRPr="007A3E90">
        <w:t>S5-25</w:t>
      </w:r>
      <w:r w:rsidR="00EC2F26">
        <w:t>1326</w:t>
      </w:r>
      <w:r w:rsidR="007A3E90" w:rsidRPr="007A3E90">
        <w:t xml:space="preserve"> </w:t>
      </w:r>
      <w:r w:rsidR="007A3E90">
        <w:t>(</w:t>
      </w:r>
      <w:r w:rsidR="007A3E90" w:rsidRPr="007A3E90">
        <w:t>R3-250891</w:t>
      </w:r>
      <w:r w:rsidR="007A3E90">
        <w:t>)</w:t>
      </w:r>
      <w:r w:rsidR="007A3E90" w:rsidRPr="007A3E90">
        <w:t>, “LS on Continuous MDT</w:t>
      </w:r>
      <w:r w:rsidR="007A3E90">
        <w:t>”</w:t>
      </w:r>
      <w:r w:rsidR="007A3E90" w:rsidRPr="007A3E90">
        <w:t>, RAN3</w:t>
      </w:r>
    </w:p>
    <w:p w14:paraId="643344EE" w14:textId="0F36BBB5" w:rsidR="00C022E3" w:rsidRPr="00EC2F26" w:rsidRDefault="00EC2F26" w:rsidP="00EC2F26">
      <w:pPr>
        <w:pStyle w:val="Reference"/>
        <w:rPr>
          <w:color w:val="FF0000"/>
        </w:rPr>
      </w:pPr>
      <w:r>
        <w:t>[2]</w:t>
      </w:r>
      <w:r>
        <w:tab/>
      </w:r>
      <w:r w:rsidRPr="003D45DD">
        <w:t>3GPP TS 32.422: "Telecommunication management; Subscriber and equipment trace: Trace control and configuration management ".</w:t>
      </w:r>
    </w:p>
    <w:p w14:paraId="2B8A587F" w14:textId="15DE30B7" w:rsidR="007A3E90" w:rsidRPr="001E758A" w:rsidRDefault="00C022E3" w:rsidP="001E758A">
      <w:pPr>
        <w:pStyle w:val="Heading1"/>
      </w:pPr>
      <w:r>
        <w:t>3</w:t>
      </w:r>
      <w:r>
        <w:tab/>
      </w:r>
      <w:r w:rsidR="00EC2F26">
        <w:t>Rationale</w:t>
      </w:r>
    </w:p>
    <w:p w14:paraId="09DE51BE" w14:textId="73E021F4" w:rsidR="001E758A" w:rsidRDefault="007A3E90" w:rsidP="001E758A">
      <w:pPr>
        <w:rPr>
          <w:iCs/>
        </w:rPr>
      </w:pPr>
      <w:r>
        <w:rPr>
          <w:iCs/>
        </w:rPr>
        <w:t xml:space="preserve">SA5 received an LS from RAN3 [1] regarding </w:t>
      </w:r>
      <w:r w:rsidR="001E758A">
        <w:rPr>
          <w:iCs/>
        </w:rPr>
        <w:t xml:space="preserve">Continuous MDT which relates to using </w:t>
      </w:r>
      <w:r w:rsidR="007528F4">
        <w:rPr>
          <w:iCs/>
        </w:rPr>
        <w:t>m</w:t>
      </w:r>
      <w:r w:rsidR="001E758A">
        <w:rPr>
          <w:iCs/>
        </w:rPr>
        <w:t>anagement</w:t>
      </w:r>
      <w:r w:rsidR="007528F4">
        <w:rPr>
          <w:iCs/>
        </w:rPr>
        <w:t xml:space="preserve"> </w:t>
      </w:r>
      <w:r w:rsidR="001E758A">
        <w:rPr>
          <w:iCs/>
        </w:rPr>
        <w:t>based MDT for collection of MDT measurements targeting the same UE while it moves between different NG-RAN nodes and while it changes RRC states. According to the incoming LS, RAN3 has identified two problems statements to solve Continuous MDT:</w:t>
      </w:r>
    </w:p>
    <w:p w14:paraId="2FF6A019" w14:textId="50C1CFA2" w:rsidR="001E758A" w:rsidRDefault="09097E7D" w:rsidP="001E758A">
      <w:pPr>
        <w:pStyle w:val="ListParagraph"/>
        <w:numPr>
          <w:ilvl w:val="0"/>
          <w:numId w:val="24"/>
        </w:numPr>
      </w:pPr>
      <w:r w:rsidRPr="1EAF7EC0">
        <w:rPr>
          <w:b/>
          <w:bCs/>
        </w:rPr>
        <w:t>Measurement Continuity Problem</w:t>
      </w:r>
      <w:r>
        <w:t>: how to ensure that the same UE is selected for collection of MDT measurements across RRC states and during RRC</w:t>
      </w:r>
      <w:r w:rsidR="3A61113F">
        <w:t xml:space="preserve"> </w:t>
      </w:r>
      <w:r>
        <w:t xml:space="preserve">Connected mobility. </w:t>
      </w:r>
    </w:p>
    <w:p w14:paraId="6B9F4B40" w14:textId="107D3F6B" w:rsidR="001E758A" w:rsidRPr="001E758A" w:rsidRDefault="001E758A" w:rsidP="001E758A">
      <w:pPr>
        <w:pStyle w:val="ListParagraph"/>
        <w:numPr>
          <w:ilvl w:val="0"/>
          <w:numId w:val="24"/>
        </w:numPr>
        <w:rPr>
          <w:iCs/>
        </w:rPr>
      </w:pPr>
      <w:r w:rsidRPr="001E758A">
        <w:rPr>
          <w:b/>
          <w:bCs/>
          <w:iCs/>
        </w:rPr>
        <w:t>Trace Correlation Problem</w:t>
      </w:r>
      <w:r w:rsidRPr="001E758A">
        <w:rPr>
          <w:iCs/>
        </w:rPr>
        <w:t>: how to ensure that the TCE receiving the Trace Record files containing MDT reports can associate the received logged and immediate MDT measurements to a continuous data collection process from the same UE.</w:t>
      </w:r>
    </w:p>
    <w:p w14:paraId="3B049950" w14:textId="77777777" w:rsidR="000C69B8" w:rsidRDefault="000C69B8" w:rsidP="000C69B8">
      <w:pPr>
        <w:rPr>
          <w:iCs/>
        </w:rPr>
      </w:pPr>
      <w:r>
        <w:rPr>
          <w:iCs/>
        </w:rPr>
        <w:t xml:space="preserve">Related to the </w:t>
      </w:r>
      <w:r w:rsidRPr="000C69B8">
        <w:rPr>
          <w:iCs/>
        </w:rPr>
        <w:t xml:space="preserve">Measurement Continuity Problem, RAN3 agreed that: </w:t>
      </w:r>
    </w:p>
    <w:p w14:paraId="3AECC039" w14:textId="77777777" w:rsidR="000C69B8" w:rsidRDefault="000C69B8" w:rsidP="000C69B8">
      <w:pPr>
        <w:pStyle w:val="ListParagraph"/>
        <w:numPr>
          <w:ilvl w:val="0"/>
          <w:numId w:val="26"/>
        </w:numPr>
        <w:rPr>
          <w:iCs/>
        </w:rPr>
      </w:pPr>
      <w:r w:rsidRPr="000C69B8">
        <w:rPr>
          <w:iCs/>
        </w:rPr>
        <w:t>The OAM provides to the RAN means to identify that the Management Based MDT is for Continuous MDT, e.g. reusing existing Management Based MDT configuration information.</w:t>
      </w:r>
    </w:p>
    <w:p w14:paraId="2B148EA7" w14:textId="6CCC57A8" w:rsidR="000C69B8" w:rsidRDefault="000C69B8" w:rsidP="000C69B8">
      <w:pPr>
        <w:pStyle w:val="ListParagraph"/>
        <w:numPr>
          <w:ilvl w:val="0"/>
          <w:numId w:val="26"/>
        </w:numPr>
        <w:rPr>
          <w:iCs/>
        </w:rPr>
      </w:pPr>
      <w:r w:rsidRPr="000C69B8">
        <w:rPr>
          <w:iCs/>
        </w:rPr>
        <w:t>RAN3 will derive solutions for the Measurement Continuity Problem across RRC</w:t>
      </w:r>
      <w:r w:rsidR="00FF23E1">
        <w:rPr>
          <w:iCs/>
        </w:rPr>
        <w:t xml:space="preserve"> </w:t>
      </w:r>
      <w:r w:rsidRPr="000C69B8">
        <w:rPr>
          <w:iCs/>
        </w:rPr>
        <w:t>Connected mobility. SA5 is requested to focus on the Measurement Continuity Problem across different RRC states.</w:t>
      </w:r>
    </w:p>
    <w:p w14:paraId="5464ECB8" w14:textId="6EB4D9CD" w:rsidR="000C69B8" w:rsidRPr="000C69B8" w:rsidRDefault="000C69B8" w:rsidP="000C69B8">
      <w:pPr>
        <w:pStyle w:val="ListParagraph"/>
        <w:numPr>
          <w:ilvl w:val="0"/>
          <w:numId w:val="26"/>
        </w:numPr>
        <w:rPr>
          <w:iCs/>
        </w:rPr>
      </w:pPr>
      <w:r w:rsidRPr="000C69B8">
        <w:rPr>
          <w:iCs/>
        </w:rPr>
        <w:t>A solution should minimise impacts on the current Management Based MDT framework.</w:t>
      </w:r>
    </w:p>
    <w:p w14:paraId="03DEF566" w14:textId="1A09188A" w:rsidR="000C69B8" w:rsidRPr="000C69B8" w:rsidRDefault="000C69B8" w:rsidP="000C69B8">
      <w:pPr>
        <w:rPr>
          <w:iCs/>
        </w:rPr>
      </w:pPr>
      <w:r>
        <w:rPr>
          <w:iCs/>
        </w:rPr>
        <w:t>Related to the Trace Correlation problem</w:t>
      </w:r>
      <w:r w:rsidR="00E533FF">
        <w:rPr>
          <w:iCs/>
        </w:rPr>
        <w:t>,</w:t>
      </w:r>
      <w:r>
        <w:rPr>
          <w:iCs/>
        </w:rPr>
        <w:t xml:space="preserve"> RAN3 agreed that </w:t>
      </w:r>
      <w:r w:rsidRPr="000C69B8">
        <w:rPr>
          <w:iCs/>
        </w:rPr>
        <w:t>it is required to use a temporary identifier for the Continuous MDT, not revealing the UE identity. Such identifier should be made available at the TCE to enable correlation of the management-based MDT reports collected during the Continuous MDT,</w:t>
      </w:r>
      <w:r w:rsidRPr="000C69B8" w:rsidDel="00716AA9">
        <w:rPr>
          <w:iCs/>
        </w:rPr>
        <w:t xml:space="preserve"> </w:t>
      </w:r>
      <w:r w:rsidRPr="000C69B8">
        <w:rPr>
          <w:iCs/>
        </w:rPr>
        <w:t>in a way that minimises the impacts on the Management Based MDT solution.</w:t>
      </w:r>
    </w:p>
    <w:p w14:paraId="41F1BDED" w14:textId="77777777" w:rsidR="00EC2F26" w:rsidRPr="000C69B8" w:rsidRDefault="00EC2F26" w:rsidP="00EC2F26">
      <w:pPr>
        <w:rPr>
          <w:iCs/>
        </w:rPr>
      </w:pPr>
      <w:r>
        <w:rPr>
          <w:iCs/>
        </w:rPr>
        <w:t xml:space="preserve">RAN3 asked SA5 in the LS [1] </w:t>
      </w:r>
      <w:r w:rsidRPr="003D45DD">
        <w:rPr>
          <w:iCs/>
        </w:rPr>
        <w:t xml:space="preserve">whether the above is feasible to fulfil the established requirements and to solve the problem statements. </w:t>
      </w:r>
      <w:r>
        <w:rPr>
          <w:iCs/>
        </w:rPr>
        <w:t xml:space="preserve">Furthermore, </w:t>
      </w:r>
      <w:r w:rsidRPr="003D45DD">
        <w:rPr>
          <w:iCs/>
        </w:rPr>
        <w:t xml:space="preserve">RAN3 </w:t>
      </w:r>
      <w:r>
        <w:rPr>
          <w:iCs/>
        </w:rPr>
        <w:t>asked</w:t>
      </w:r>
      <w:r w:rsidRPr="003D45DD">
        <w:rPr>
          <w:iCs/>
        </w:rPr>
        <w:t xml:space="preserve"> SA5 to provide guidance on possible solutions for Continuous MDT.</w:t>
      </w:r>
    </w:p>
    <w:p w14:paraId="4B670347" w14:textId="43712317" w:rsidR="003C3A83" w:rsidRPr="003C3A83" w:rsidRDefault="00EC2F26" w:rsidP="003C3A83">
      <w:r>
        <w:rPr>
          <w:iCs/>
        </w:rPr>
        <w:t>In the following,</w:t>
      </w:r>
      <w:r w:rsidR="003C3A83">
        <w:rPr>
          <w:iCs/>
        </w:rPr>
        <w:t xml:space="preserve"> </w:t>
      </w:r>
      <w:r w:rsidR="000C69B8">
        <w:rPr>
          <w:iCs/>
        </w:rPr>
        <w:t>the different problems from the RAN3 LS</w:t>
      </w:r>
      <w:r w:rsidR="003C3A83">
        <w:rPr>
          <w:iCs/>
        </w:rPr>
        <w:t xml:space="preserve"> </w:t>
      </w:r>
      <w:r w:rsidR="00487281">
        <w:rPr>
          <w:iCs/>
        </w:rPr>
        <w:t xml:space="preserve">and the different solutions </w:t>
      </w:r>
      <w:r>
        <w:rPr>
          <w:iCs/>
        </w:rPr>
        <w:t>are discussed</w:t>
      </w:r>
    </w:p>
    <w:p w14:paraId="4917CA99" w14:textId="77777777" w:rsidR="00EC2F26" w:rsidRPr="001E758A" w:rsidRDefault="00EC2F26" w:rsidP="00EC2F26">
      <w:pPr>
        <w:pStyle w:val="Heading1"/>
      </w:pPr>
      <w:r>
        <w:t>3</w:t>
      </w:r>
      <w:r>
        <w:tab/>
        <w:t>Discussion</w:t>
      </w:r>
    </w:p>
    <w:p w14:paraId="2F13E577" w14:textId="50D50919" w:rsidR="00D869CA" w:rsidRPr="00782E2E" w:rsidRDefault="000C69B8" w:rsidP="00782E2E">
      <w:pPr>
        <w:pStyle w:val="Heading2"/>
      </w:pPr>
      <w:r w:rsidRPr="000C69B8">
        <w:t>3.1 Measurement Continuity Problem</w:t>
      </w:r>
    </w:p>
    <w:p w14:paraId="466D5C20" w14:textId="0A0EEF4C" w:rsidR="00782E2E" w:rsidRDefault="00EC2F26" w:rsidP="000C69B8">
      <w:pPr>
        <w:rPr>
          <w:iCs/>
          <w:lang w:val="en-US"/>
        </w:rPr>
      </w:pPr>
      <w:r>
        <w:rPr>
          <w:iCs/>
          <w:lang w:val="en-US"/>
        </w:rPr>
        <w:t>SA5 is responsible for the trace control and configuration management, specified in TS 32.422[2]. This will include the configuration of management based MDT for Continuous MDT and in turn, providing</w:t>
      </w:r>
      <w:r w:rsidR="000C69B8">
        <w:rPr>
          <w:iCs/>
          <w:lang w:val="en-US"/>
        </w:rPr>
        <w:t xml:space="preserve"> </w:t>
      </w:r>
      <w:r w:rsidR="00745ECD" w:rsidDel="00EC2F26">
        <w:rPr>
          <w:iCs/>
          <w:lang w:val="en-US"/>
        </w:rPr>
        <w:t>the</w:t>
      </w:r>
      <w:r w:rsidR="000C69B8">
        <w:rPr>
          <w:iCs/>
          <w:lang w:val="en-US"/>
        </w:rPr>
        <w:t xml:space="preserve">means to RAN </w:t>
      </w:r>
      <w:r w:rsidR="00487281">
        <w:rPr>
          <w:iCs/>
          <w:lang w:val="en-US"/>
        </w:rPr>
        <w:t xml:space="preserve">to identify that </w:t>
      </w:r>
      <w:r w:rsidR="00487281">
        <w:rPr>
          <w:iCs/>
          <w:lang w:val="en-US"/>
        </w:rPr>
        <w:lastRenderedPageBreak/>
        <w:t xml:space="preserve">a Management based MDT session is for </w:t>
      </w:r>
      <w:r>
        <w:rPr>
          <w:iCs/>
          <w:lang w:val="en-US"/>
        </w:rPr>
        <w:t>C</w:t>
      </w:r>
      <w:r w:rsidR="00487281">
        <w:rPr>
          <w:iCs/>
          <w:lang w:val="en-US"/>
        </w:rPr>
        <w:t xml:space="preserve">ontinuous MDT. </w:t>
      </w:r>
      <w:r w:rsidR="00762057">
        <w:rPr>
          <w:iCs/>
          <w:lang w:val="en-US"/>
        </w:rPr>
        <w:t xml:space="preserve">SA5 can confirm RAN3 understanding that OAM provides the means to identify that </w:t>
      </w:r>
      <w:r w:rsidR="00643FC9">
        <w:rPr>
          <w:iCs/>
          <w:lang w:val="en-US"/>
        </w:rPr>
        <w:t xml:space="preserve">a </w:t>
      </w:r>
      <w:r w:rsidR="00762057">
        <w:rPr>
          <w:iCs/>
          <w:lang w:val="en-US"/>
        </w:rPr>
        <w:t>Management based MDT</w:t>
      </w:r>
      <w:r w:rsidR="00F17CDF">
        <w:rPr>
          <w:iCs/>
          <w:lang w:val="en-US"/>
        </w:rPr>
        <w:t xml:space="preserve"> </w:t>
      </w:r>
      <w:r w:rsidR="00643FC9">
        <w:rPr>
          <w:iCs/>
          <w:lang w:val="en-US"/>
        </w:rPr>
        <w:t xml:space="preserve">Configuration </w:t>
      </w:r>
      <w:r w:rsidR="00F17CDF">
        <w:rPr>
          <w:iCs/>
          <w:lang w:val="en-US"/>
        </w:rPr>
        <w:t>is for</w:t>
      </w:r>
      <w:r w:rsidR="00762057">
        <w:rPr>
          <w:iCs/>
          <w:lang w:val="en-US"/>
        </w:rPr>
        <w:t xml:space="preserve"> Continuous MDT.</w:t>
      </w:r>
    </w:p>
    <w:p w14:paraId="39117375" w14:textId="031B6D85" w:rsidR="00782E2E" w:rsidRPr="00782E2E" w:rsidRDefault="00782E2E" w:rsidP="00F66184">
      <w:pPr>
        <w:rPr>
          <w:b/>
          <w:bCs/>
          <w:iCs/>
          <w:lang w:val="en-US"/>
        </w:rPr>
      </w:pPr>
      <w:r w:rsidRPr="00782E2E">
        <w:rPr>
          <w:b/>
          <w:bCs/>
          <w:iCs/>
          <w:lang w:val="en-US"/>
        </w:rPr>
        <w:t>Proposal</w:t>
      </w:r>
      <w:r w:rsidR="00EC2F26">
        <w:rPr>
          <w:b/>
          <w:bCs/>
          <w:iCs/>
          <w:lang w:val="en-US"/>
        </w:rPr>
        <w:t xml:space="preserve"> 1</w:t>
      </w:r>
      <w:r w:rsidRPr="00782E2E">
        <w:rPr>
          <w:b/>
          <w:bCs/>
          <w:iCs/>
          <w:lang w:val="en-US"/>
        </w:rPr>
        <w:t>:</w:t>
      </w:r>
      <w:r w:rsidR="00EC2F26">
        <w:rPr>
          <w:b/>
          <w:bCs/>
          <w:iCs/>
          <w:lang w:val="en-US"/>
        </w:rPr>
        <w:tab/>
      </w:r>
      <w:r w:rsidRPr="00782E2E">
        <w:rPr>
          <w:b/>
          <w:bCs/>
          <w:iCs/>
          <w:lang w:val="en-US"/>
        </w:rPr>
        <w:t xml:space="preserve">OAM provides the means to identify that a Management based MDT session is for </w:t>
      </w:r>
      <w:r w:rsidR="00EC2F26">
        <w:rPr>
          <w:b/>
          <w:bCs/>
          <w:iCs/>
          <w:lang w:val="en-US"/>
        </w:rPr>
        <w:t>C</w:t>
      </w:r>
      <w:r w:rsidRPr="00782E2E">
        <w:rPr>
          <w:b/>
          <w:bCs/>
          <w:iCs/>
          <w:lang w:val="en-US"/>
        </w:rPr>
        <w:t>ontinuous</w:t>
      </w:r>
      <w:r w:rsidR="00F66184">
        <w:rPr>
          <w:b/>
          <w:bCs/>
          <w:iCs/>
          <w:lang w:val="en-US"/>
        </w:rPr>
        <w:t xml:space="preserve"> </w:t>
      </w:r>
      <w:r w:rsidRPr="00782E2E">
        <w:rPr>
          <w:b/>
          <w:bCs/>
          <w:iCs/>
          <w:lang w:val="en-US"/>
        </w:rPr>
        <w:t>MDT.</w:t>
      </w:r>
    </w:p>
    <w:p w14:paraId="2A15D752" w14:textId="5EEE9DE5" w:rsidR="000C69B8" w:rsidRDefault="00745ECD" w:rsidP="000C69B8">
      <w:pPr>
        <w:rPr>
          <w:iCs/>
          <w:lang w:val="en-US"/>
        </w:rPr>
      </w:pPr>
      <w:r>
        <w:rPr>
          <w:iCs/>
          <w:lang w:val="en-US"/>
        </w:rPr>
        <w:t xml:space="preserve">SA5 will need to determine how OAM configures Management based Continuous MDT to the RAN. From SA5 perspective we </w:t>
      </w:r>
      <w:r w:rsidR="00EC2F26">
        <w:rPr>
          <w:iCs/>
          <w:lang w:val="en-US"/>
        </w:rPr>
        <w:t>can identify</w:t>
      </w:r>
      <w:r>
        <w:rPr>
          <w:iCs/>
          <w:lang w:val="en-US"/>
        </w:rPr>
        <w:t xml:space="preserve"> </w:t>
      </w:r>
      <w:r w:rsidR="00C47395">
        <w:rPr>
          <w:iCs/>
          <w:lang w:val="en-US"/>
        </w:rPr>
        <w:t>various</w:t>
      </w:r>
      <w:r>
        <w:rPr>
          <w:iCs/>
          <w:lang w:val="en-US"/>
        </w:rPr>
        <w:t xml:space="preserve"> approaches</w:t>
      </w:r>
      <w:r w:rsidR="00236C92">
        <w:rPr>
          <w:iCs/>
          <w:lang w:val="en-US"/>
        </w:rPr>
        <w:t>,</w:t>
      </w:r>
      <w:r w:rsidR="00593E0E">
        <w:rPr>
          <w:iCs/>
          <w:lang w:val="en-US"/>
        </w:rPr>
        <w:t xml:space="preserve"> e.g.</w:t>
      </w:r>
      <w:r>
        <w:rPr>
          <w:iCs/>
          <w:lang w:val="en-US"/>
        </w:rPr>
        <w:t>:</w:t>
      </w:r>
    </w:p>
    <w:p w14:paraId="0C9DE823" w14:textId="5DB3E924" w:rsidR="00745ECD" w:rsidRDefault="5D69134F" w:rsidP="00992CD3">
      <w:pPr>
        <w:pStyle w:val="ListParagraph"/>
        <w:numPr>
          <w:ilvl w:val="0"/>
          <w:numId w:val="37"/>
        </w:numPr>
        <w:rPr>
          <w:lang w:val="en-US"/>
        </w:rPr>
      </w:pPr>
      <w:r w:rsidRPr="1EAF7EC0">
        <w:rPr>
          <w:lang w:val="en-US"/>
        </w:rPr>
        <w:t xml:space="preserve">A list of Trace References is reserved for Management-based Continuous Immediate MDT and a different list of Trace References is reserved for Management-based </w:t>
      </w:r>
      <w:r w:rsidR="4A85E6E8" w:rsidRPr="1EAF7EC0">
        <w:rPr>
          <w:lang w:val="en-US"/>
        </w:rPr>
        <w:t xml:space="preserve">Continuous </w:t>
      </w:r>
      <w:r w:rsidRPr="1EAF7EC0">
        <w:rPr>
          <w:lang w:val="en-US"/>
        </w:rPr>
        <w:t>Logged MDT</w:t>
      </w:r>
      <w:r w:rsidR="779EE818" w:rsidRPr="1EAF7EC0">
        <w:rPr>
          <w:lang w:val="en-US"/>
        </w:rPr>
        <w:t>.</w:t>
      </w:r>
    </w:p>
    <w:p w14:paraId="607F7CDF" w14:textId="3527D8BE" w:rsidR="00593E0E" w:rsidRPr="00593E0E" w:rsidRDefault="5D69134F" w:rsidP="00992CD3">
      <w:pPr>
        <w:pStyle w:val="ListParagraph"/>
        <w:numPr>
          <w:ilvl w:val="0"/>
          <w:numId w:val="37"/>
        </w:numPr>
      </w:pPr>
      <w:r w:rsidRPr="7D8C7F8A">
        <w:rPr>
          <w:lang w:val="en-US"/>
        </w:rPr>
        <w:t>A new attribute is introduced in Management-based MDT Configuration</w:t>
      </w:r>
      <w:r w:rsidR="779EE818" w:rsidRPr="7D8C7F8A">
        <w:rPr>
          <w:lang w:val="en-US"/>
        </w:rPr>
        <w:t xml:space="preserve">. </w:t>
      </w:r>
      <w:r w:rsidR="00593E0E">
        <w:rPr>
          <w:lang w:val="en-US"/>
        </w:rPr>
        <w:t>T</w:t>
      </w:r>
      <w:r w:rsidR="00593E0E" w:rsidRPr="00593E0E">
        <w:t>he attribute indicate</w:t>
      </w:r>
      <w:r w:rsidR="00593E0E">
        <w:t>s</w:t>
      </w:r>
      <w:r w:rsidR="00593E0E" w:rsidRPr="00593E0E">
        <w:t xml:space="preserve"> the configuration is for “Continuous MDT”</w:t>
      </w:r>
      <w:r w:rsidR="001E45BF">
        <w:t>.</w:t>
      </w:r>
    </w:p>
    <w:p w14:paraId="467A0EEE" w14:textId="60839124" w:rsidR="000D2DFC" w:rsidRDefault="00EC2F26" w:rsidP="00992CD3">
      <w:pPr>
        <w:pStyle w:val="ListParagraph"/>
        <w:numPr>
          <w:ilvl w:val="0"/>
          <w:numId w:val="37"/>
        </w:numPr>
        <w:rPr>
          <w:lang w:val="en-US"/>
        </w:rPr>
      </w:pPr>
      <w:r>
        <w:rPr>
          <w:lang w:val="en-US"/>
        </w:rPr>
        <w:t>One or several n</w:t>
      </w:r>
      <w:r w:rsidR="779EE818" w:rsidRPr="7D8C7F8A">
        <w:rPr>
          <w:lang w:val="en-US"/>
        </w:rPr>
        <w:t xml:space="preserve">ew attribute </w:t>
      </w:r>
      <w:r>
        <w:rPr>
          <w:lang w:val="en-US"/>
        </w:rPr>
        <w:t>value(s) are introduced for attribute</w:t>
      </w:r>
      <w:r w:rsidR="779EE818" w:rsidRPr="7D8C7F8A">
        <w:rPr>
          <w:lang w:val="en-US"/>
        </w:rPr>
        <w:t xml:space="preserve"> Job Type such as “Continuous Immediate MDT”</w:t>
      </w:r>
      <w:r>
        <w:rPr>
          <w:lang w:val="en-US"/>
        </w:rPr>
        <w:t>,</w:t>
      </w:r>
      <w:r w:rsidR="779EE818" w:rsidRPr="7D8C7F8A">
        <w:rPr>
          <w:lang w:val="en-US"/>
        </w:rPr>
        <w:t xml:space="preserve"> “Continuous Logged MDT”</w:t>
      </w:r>
      <w:r>
        <w:rPr>
          <w:lang w:val="en-US"/>
        </w:rPr>
        <w:t xml:space="preserve"> or </w:t>
      </w:r>
      <w:r w:rsidR="5BEECC90" w:rsidRPr="7D8C7F8A">
        <w:rPr>
          <w:lang w:val="en-US"/>
        </w:rPr>
        <w:t>“Continuous Immediate and Logged MDT”</w:t>
      </w:r>
      <w:r>
        <w:rPr>
          <w:lang w:val="en-US"/>
        </w:rPr>
        <w:t>. However, this has an impact on backward</w:t>
      </w:r>
      <w:r w:rsidR="00F63D6D">
        <w:rPr>
          <w:lang w:val="en-US"/>
        </w:rPr>
        <w:t>s</w:t>
      </w:r>
      <w:r>
        <w:rPr>
          <w:lang w:val="en-US"/>
        </w:rPr>
        <w:t xml:space="preserve"> compatibility and is therefore not recommended from our point of view. Furthermore, introducing </w:t>
      </w:r>
      <w:r w:rsidRPr="7D8C7F8A">
        <w:rPr>
          <w:lang w:val="en-US"/>
        </w:rPr>
        <w:t>“Continuous Immediate and Logged MDT”</w:t>
      </w:r>
      <w:r w:rsidR="5BEECC90" w:rsidRPr="7D8C7F8A" w:rsidDel="00EC2F26">
        <w:rPr>
          <w:lang w:val="en-US"/>
        </w:rPr>
        <w:t xml:space="preserve"> </w:t>
      </w:r>
      <w:r w:rsidR="5BEECC90" w:rsidRPr="7D8C7F8A">
        <w:rPr>
          <w:lang w:val="en-US"/>
        </w:rPr>
        <w:t xml:space="preserve">would </w:t>
      </w:r>
      <w:r>
        <w:rPr>
          <w:lang w:val="en-US"/>
        </w:rPr>
        <w:t xml:space="preserve">additionally </w:t>
      </w:r>
      <w:r w:rsidR="5BEECC90" w:rsidRPr="7D8C7F8A">
        <w:rPr>
          <w:lang w:val="en-US"/>
        </w:rPr>
        <w:t xml:space="preserve">change the assumption that </w:t>
      </w:r>
      <w:r>
        <w:rPr>
          <w:lang w:val="en-US"/>
        </w:rPr>
        <w:t>one instance of Trace Job</w:t>
      </w:r>
      <w:r w:rsidR="5BEECC90" w:rsidRPr="7D8C7F8A">
        <w:rPr>
          <w:lang w:val="en-US"/>
        </w:rPr>
        <w:t xml:space="preserve"> </w:t>
      </w:r>
      <w:r>
        <w:rPr>
          <w:lang w:val="en-US"/>
        </w:rPr>
        <w:t xml:space="preserve">applies </w:t>
      </w:r>
      <w:r w:rsidR="5BEECC90" w:rsidRPr="7D8C7F8A">
        <w:rPr>
          <w:lang w:val="en-US"/>
        </w:rPr>
        <w:t xml:space="preserve">for a single MDT </w:t>
      </w:r>
      <w:r>
        <w:rPr>
          <w:lang w:val="en-US"/>
        </w:rPr>
        <w:t>m</w:t>
      </w:r>
      <w:r w:rsidR="5BEECC90" w:rsidRPr="7D8C7F8A">
        <w:rPr>
          <w:lang w:val="en-US"/>
        </w:rPr>
        <w:t>ode.</w:t>
      </w:r>
    </w:p>
    <w:p w14:paraId="37995E81" w14:textId="2380779B" w:rsidR="00453D50" w:rsidRDefault="00453D50" w:rsidP="00453D50">
      <w:pPr>
        <w:rPr>
          <w:lang w:val="en-US"/>
        </w:rPr>
      </w:pPr>
      <w:r>
        <w:rPr>
          <w:lang w:val="en-US"/>
        </w:rPr>
        <w:t xml:space="preserve">For solutions 2 and 3, SA5 will need to also discuss how a gNB can correlate </w:t>
      </w:r>
      <w:r w:rsidR="00E50CC8">
        <w:rPr>
          <w:lang w:val="en-US"/>
        </w:rPr>
        <w:t>two MDT configurations</w:t>
      </w:r>
      <w:r w:rsidR="00552FA0">
        <w:rPr>
          <w:lang w:val="en-US"/>
        </w:rPr>
        <w:t>, one</w:t>
      </w:r>
      <w:r w:rsidR="00E50CC8">
        <w:rPr>
          <w:lang w:val="en-US"/>
        </w:rPr>
        <w:t xml:space="preserve"> for Immediate and</w:t>
      </w:r>
      <w:r w:rsidR="00552FA0">
        <w:rPr>
          <w:lang w:val="en-US"/>
        </w:rPr>
        <w:t xml:space="preserve"> one for</w:t>
      </w:r>
      <w:r w:rsidR="00E50CC8">
        <w:rPr>
          <w:lang w:val="en-US"/>
        </w:rPr>
        <w:t xml:space="preserve"> Logged MDT</w:t>
      </w:r>
      <w:r w:rsidR="00552FA0">
        <w:rPr>
          <w:lang w:val="en-US"/>
        </w:rPr>
        <w:t xml:space="preserve"> and determine that they need to be linked i</w:t>
      </w:r>
      <w:r w:rsidR="00CF2E49">
        <w:rPr>
          <w:lang w:val="en-US"/>
        </w:rPr>
        <w:t>n Continuous MDT operation.</w:t>
      </w:r>
      <w:r w:rsidR="00E50CC8">
        <w:rPr>
          <w:lang w:val="en-US"/>
        </w:rPr>
        <w:t xml:space="preserve"> </w:t>
      </w:r>
      <w:r w:rsidR="00F16CA6">
        <w:rPr>
          <w:lang w:val="en-US"/>
        </w:rPr>
        <w:t xml:space="preserve">Namely, a gNB that receives multiple Immediate and Logged MDT Configurations from OAM, it needs to be able to determine that Continuous MDT </w:t>
      </w:r>
      <w:r w:rsidR="006930B2">
        <w:rPr>
          <w:lang w:val="en-US"/>
        </w:rPr>
        <w:t>is for a certain pair of Immediate and Logged MDT Configurations.</w:t>
      </w:r>
    </w:p>
    <w:p w14:paraId="717AD578" w14:textId="55E73DBA" w:rsidR="00DF6164" w:rsidRPr="00DF6164" w:rsidRDefault="00DF6164" w:rsidP="00453D50">
      <w:pPr>
        <w:rPr>
          <w:b/>
          <w:bCs/>
          <w:lang w:val="en-US"/>
        </w:rPr>
      </w:pPr>
      <w:r w:rsidRPr="00F66184">
        <w:rPr>
          <w:b/>
          <w:bCs/>
          <w:iCs/>
          <w:lang w:val="en-US"/>
        </w:rPr>
        <w:t>Proposal</w:t>
      </w:r>
      <w:r w:rsidR="00FD37EF" w:rsidRPr="00F66184">
        <w:rPr>
          <w:b/>
          <w:bCs/>
          <w:iCs/>
          <w:lang w:val="en-US"/>
        </w:rPr>
        <w:t xml:space="preserve"> 2</w:t>
      </w:r>
      <w:r w:rsidRPr="00F66184">
        <w:rPr>
          <w:b/>
          <w:bCs/>
          <w:iCs/>
          <w:lang w:val="en-US"/>
        </w:rPr>
        <w:t>: SA5 needs to discuss how a gNB can</w:t>
      </w:r>
      <w:r w:rsidR="00E34EB1" w:rsidRPr="00F66184">
        <w:rPr>
          <w:b/>
          <w:bCs/>
          <w:iCs/>
          <w:lang w:val="en-US"/>
        </w:rPr>
        <w:t xml:space="preserve"> determine that </w:t>
      </w:r>
      <w:r w:rsidRPr="00F66184">
        <w:rPr>
          <w:b/>
          <w:bCs/>
          <w:iCs/>
          <w:lang w:val="en-US"/>
        </w:rPr>
        <w:t>a</w:t>
      </w:r>
      <w:r w:rsidR="00E34EB1" w:rsidRPr="00F66184">
        <w:rPr>
          <w:b/>
          <w:bCs/>
          <w:iCs/>
          <w:lang w:val="en-US"/>
        </w:rPr>
        <w:t xml:space="preserve"> given</w:t>
      </w:r>
      <w:r w:rsidRPr="00F66184">
        <w:rPr>
          <w:b/>
          <w:bCs/>
          <w:iCs/>
          <w:lang w:val="en-US"/>
        </w:rPr>
        <w:t xml:space="preserve"> Immediate and a</w:t>
      </w:r>
      <w:r w:rsidR="00E34EB1" w:rsidRPr="00F66184">
        <w:rPr>
          <w:b/>
          <w:bCs/>
          <w:iCs/>
          <w:lang w:val="en-US"/>
        </w:rPr>
        <w:t xml:space="preserve"> given</w:t>
      </w:r>
      <w:r w:rsidRPr="00F66184">
        <w:rPr>
          <w:b/>
          <w:bCs/>
          <w:iCs/>
          <w:lang w:val="en-US"/>
        </w:rPr>
        <w:t xml:space="preserve"> Logged MDT</w:t>
      </w:r>
      <w:r w:rsidRPr="00DF6164">
        <w:rPr>
          <w:b/>
          <w:bCs/>
          <w:lang w:val="en-US"/>
        </w:rPr>
        <w:t xml:space="preserve"> Configuration </w:t>
      </w:r>
      <w:r w:rsidR="00E34EB1">
        <w:rPr>
          <w:b/>
          <w:bCs/>
          <w:lang w:val="en-US"/>
        </w:rPr>
        <w:t xml:space="preserve">at a gNB need to be linked </w:t>
      </w:r>
      <w:r w:rsidR="00246EDD">
        <w:rPr>
          <w:b/>
          <w:bCs/>
          <w:lang w:val="en-US"/>
        </w:rPr>
        <w:t>for</w:t>
      </w:r>
      <w:r w:rsidRPr="00DF6164">
        <w:rPr>
          <w:b/>
          <w:bCs/>
          <w:lang w:val="en-US"/>
        </w:rPr>
        <w:t xml:space="preserve"> Continuous MDT operation</w:t>
      </w:r>
      <w:r>
        <w:rPr>
          <w:b/>
          <w:bCs/>
          <w:lang w:val="en-US"/>
        </w:rPr>
        <w:t>.</w:t>
      </w:r>
    </w:p>
    <w:p w14:paraId="7769C7D4" w14:textId="77777777" w:rsidR="00453D50" w:rsidRPr="000D2DFC" w:rsidRDefault="00453D50" w:rsidP="000D2DFC">
      <w:pPr>
        <w:rPr>
          <w:lang w:val="en-US"/>
        </w:rPr>
      </w:pPr>
    </w:p>
    <w:p w14:paraId="3283F92B" w14:textId="4C2667E8" w:rsidR="00593E0E" w:rsidRDefault="4165477C" w:rsidP="1EAF7EC0">
      <w:pPr>
        <w:rPr>
          <w:lang w:val="en-US"/>
        </w:rPr>
      </w:pPr>
      <w:r w:rsidRPr="1EAF7EC0">
        <w:rPr>
          <w:lang w:val="en-US"/>
        </w:rPr>
        <w:t>However, b</w:t>
      </w:r>
      <w:r w:rsidR="0456CFF6" w:rsidRPr="1EAF7EC0">
        <w:rPr>
          <w:lang w:val="en-US"/>
        </w:rPr>
        <w:t xml:space="preserve">efore </w:t>
      </w:r>
      <w:r w:rsidR="00593E0E">
        <w:rPr>
          <w:lang w:val="en-US"/>
        </w:rPr>
        <w:t>SA5</w:t>
      </w:r>
      <w:r w:rsidR="0456CFF6" w:rsidRPr="1EAF7EC0">
        <w:rPr>
          <w:lang w:val="en-US"/>
        </w:rPr>
        <w:t xml:space="preserve"> can </w:t>
      </w:r>
      <w:r w:rsidR="00EC2F26">
        <w:rPr>
          <w:lang w:val="en-US"/>
        </w:rPr>
        <w:t>conclude</w:t>
      </w:r>
      <w:r w:rsidR="0456CFF6" w:rsidRPr="1EAF7EC0">
        <w:rPr>
          <w:lang w:val="en-US"/>
        </w:rPr>
        <w:t xml:space="preserve"> </w:t>
      </w:r>
      <w:r w:rsidRPr="1EAF7EC0">
        <w:rPr>
          <w:lang w:val="en-US"/>
        </w:rPr>
        <w:t>how to configure Continuous MDT</w:t>
      </w:r>
      <w:r w:rsidR="00593E0E">
        <w:rPr>
          <w:lang w:val="en-US"/>
        </w:rPr>
        <w:t xml:space="preserve">, </w:t>
      </w:r>
      <w:r w:rsidR="0456CFF6" w:rsidRPr="1EAF7EC0">
        <w:rPr>
          <w:lang w:val="en-US"/>
        </w:rPr>
        <w:t>SA5</w:t>
      </w:r>
      <w:r w:rsidR="0456CFF6" w:rsidRPr="1EAF7EC0" w:rsidDel="00B930F7">
        <w:rPr>
          <w:lang w:val="en-US"/>
        </w:rPr>
        <w:t xml:space="preserve"> </w:t>
      </w:r>
      <w:r w:rsidR="0456CFF6" w:rsidRPr="1EAF7EC0">
        <w:rPr>
          <w:lang w:val="en-US"/>
        </w:rPr>
        <w:t>need</w:t>
      </w:r>
      <w:r w:rsidR="00B930F7">
        <w:rPr>
          <w:lang w:val="en-US"/>
        </w:rPr>
        <w:t>s</w:t>
      </w:r>
      <w:r w:rsidR="0456CFF6" w:rsidRPr="1EAF7EC0">
        <w:rPr>
          <w:lang w:val="en-US"/>
        </w:rPr>
        <w:t xml:space="preserve"> </w:t>
      </w:r>
      <w:r w:rsidR="779EE818" w:rsidRPr="1EAF7EC0">
        <w:rPr>
          <w:lang w:val="en-US"/>
        </w:rPr>
        <w:t>clarif</w:t>
      </w:r>
      <w:r w:rsidR="00B930F7">
        <w:rPr>
          <w:lang w:val="en-US"/>
        </w:rPr>
        <w:t>ication of</w:t>
      </w:r>
      <w:r w:rsidR="779EE818" w:rsidRPr="1EAF7EC0">
        <w:rPr>
          <w:lang w:val="en-US"/>
        </w:rPr>
        <w:t xml:space="preserve"> the </w:t>
      </w:r>
      <w:r w:rsidR="00593E0E">
        <w:rPr>
          <w:lang w:val="en-US"/>
        </w:rPr>
        <w:t>below queries:</w:t>
      </w:r>
    </w:p>
    <w:p w14:paraId="4E83E1BF" w14:textId="15C61989" w:rsidR="00EC2F26" w:rsidRDefault="00593E0E" w:rsidP="001E45BF">
      <w:pPr>
        <w:pStyle w:val="ListParagraph"/>
        <w:numPr>
          <w:ilvl w:val="0"/>
          <w:numId w:val="35"/>
        </w:numPr>
        <w:rPr>
          <w:lang w:val="en-US"/>
        </w:rPr>
      </w:pPr>
      <w:r w:rsidRPr="00EC2F26">
        <w:rPr>
          <w:lang w:val="en-US"/>
        </w:rPr>
        <w:t xml:space="preserve">Which </w:t>
      </w:r>
      <w:r w:rsidR="779EE818" w:rsidRPr="00EC2F26">
        <w:rPr>
          <w:lang w:val="en-US"/>
        </w:rPr>
        <w:t xml:space="preserve">scenario </w:t>
      </w:r>
      <w:r w:rsidRPr="00EC2F26">
        <w:rPr>
          <w:lang w:val="en-US"/>
        </w:rPr>
        <w:t>shall be considered for “Continuous MDT”</w:t>
      </w:r>
      <w:r w:rsidR="00B930F7" w:rsidRPr="00EC2F26">
        <w:rPr>
          <w:lang w:val="en-US"/>
        </w:rPr>
        <w:t>?</w:t>
      </w:r>
      <w:r w:rsidR="00B930F7" w:rsidRPr="00EC2F26">
        <w:rPr>
          <w:lang w:val="en-US"/>
        </w:rPr>
        <w:br/>
      </w:r>
      <w:r w:rsidR="00EC2F26">
        <w:rPr>
          <w:lang w:val="en-US"/>
        </w:rPr>
        <w:t>We identify following possible scenario:</w:t>
      </w:r>
      <w:r w:rsidR="001E45BF">
        <w:rPr>
          <w:lang w:val="en-US"/>
        </w:rPr>
        <w:br/>
      </w:r>
      <w:r w:rsidR="00EC2F26">
        <w:rPr>
          <w:lang w:val="en-US"/>
        </w:rPr>
        <w:t>Management based Immediate</w:t>
      </w:r>
      <w:r w:rsidR="00482A68">
        <w:rPr>
          <w:lang w:val="en-US"/>
        </w:rPr>
        <w:t xml:space="preserve"> and Logged</w:t>
      </w:r>
      <w:r w:rsidR="00EC2F26">
        <w:rPr>
          <w:lang w:val="en-US"/>
        </w:rPr>
        <w:t xml:space="preserve"> MDT is configured</w:t>
      </w:r>
      <w:r w:rsidR="00EB1CC7">
        <w:rPr>
          <w:lang w:val="en-US"/>
        </w:rPr>
        <w:t xml:space="preserve"> in a gNB</w:t>
      </w:r>
      <w:r w:rsidR="00EC2F26">
        <w:rPr>
          <w:lang w:val="en-US"/>
        </w:rPr>
        <w:t>.</w:t>
      </w:r>
      <w:r w:rsidR="002D2E69">
        <w:rPr>
          <w:lang w:val="en-US"/>
        </w:rPr>
        <w:t xml:space="preserve"> While the UE is in RRC Connected state, the</w:t>
      </w:r>
      <w:r w:rsidR="00EC2F26">
        <w:rPr>
          <w:lang w:val="en-US"/>
        </w:rPr>
        <w:t xml:space="preserve"> </w:t>
      </w:r>
      <w:r w:rsidR="00030BC3">
        <w:rPr>
          <w:lang w:val="en-US"/>
        </w:rPr>
        <w:t>gNB selects a UE for Continuous MDT</w:t>
      </w:r>
      <w:r w:rsidR="002D2E69">
        <w:rPr>
          <w:lang w:val="en-US"/>
        </w:rPr>
        <w:t xml:space="preserve"> and configures the UE with an Immediate and a Logged MDT Configuration</w:t>
      </w:r>
      <w:r w:rsidR="00030BC3">
        <w:rPr>
          <w:lang w:val="en-US"/>
        </w:rPr>
        <w:t xml:space="preserve">. </w:t>
      </w:r>
      <w:r w:rsidR="0036080F">
        <w:rPr>
          <w:lang w:val="en-US"/>
        </w:rPr>
        <w:t xml:space="preserve">Immediate </w:t>
      </w:r>
      <w:r w:rsidR="00EC2F26">
        <w:rPr>
          <w:lang w:val="en-US"/>
        </w:rPr>
        <w:t>MDT is activated</w:t>
      </w:r>
      <w:r w:rsidR="0036080F">
        <w:rPr>
          <w:lang w:val="en-US"/>
        </w:rPr>
        <w:t xml:space="preserve"> while the UE is in</w:t>
      </w:r>
      <w:r w:rsidR="00EC2F26">
        <w:rPr>
          <w:lang w:val="en-US"/>
        </w:rPr>
        <w:t xml:space="preserve"> RRC Connected state. </w:t>
      </w:r>
      <w:r w:rsidR="0036080F" w:rsidRPr="001E45BF">
        <w:rPr>
          <w:lang w:val="en-US"/>
        </w:rPr>
        <w:t>The</w:t>
      </w:r>
      <w:r w:rsidR="00EC2F26">
        <w:rPr>
          <w:lang w:val="en-US"/>
        </w:rPr>
        <w:t xml:space="preserve"> UE changes from RRC Connected state to RRC Idle /RRC Inactive state</w:t>
      </w:r>
      <w:r w:rsidR="00E90175">
        <w:rPr>
          <w:lang w:val="en-US"/>
        </w:rPr>
        <w:t>, t</w:t>
      </w:r>
      <w:r w:rsidR="0036080F">
        <w:rPr>
          <w:lang w:val="en-US"/>
        </w:rPr>
        <w:t xml:space="preserve">he </w:t>
      </w:r>
      <w:r w:rsidR="00EC2F26">
        <w:rPr>
          <w:lang w:val="en-US"/>
        </w:rPr>
        <w:t>UE stops Immediate MDT measurements</w:t>
      </w:r>
      <w:r w:rsidR="00E90175">
        <w:rPr>
          <w:lang w:val="en-US"/>
        </w:rPr>
        <w:t xml:space="preserve"> and starts logging Logged MDT measurements according to the Logged MDT configuration. When the UE comes back to RRC Connected state,</w:t>
      </w:r>
      <w:r w:rsidR="00EC2F26">
        <w:rPr>
          <w:lang w:val="en-US"/>
        </w:rPr>
        <w:t xml:space="preserve"> </w:t>
      </w:r>
      <w:r w:rsidR="00E90175" w:rsidRPr="001E45BF">
        <w:rPr>
          <w:lang w:val="en-US"/>
        </w:rPr>
        <w:t>the</w:t>
      </w:r>
      <w:r w:rsidR="00EC2F26">
        <w:rPr>
          <w:lang w:val="en-US"/>
        </w:rPr>
        <w:t xml:space="preserve"> </w:t>
      </w:r>
      <w:r w:rsidR="0036080F">
        <w:rPr>
          <w:lang w:val="en-US"/>
        </w:rPr>
        <w:t xml:space="preserve">gNB will need to reconfigure the UE </w:t>
      </w:r>
      <w:r w:rsidR="00120F61" w:rsidRPr="001E45BF">
        <w:rPr>
          <w:lang w:val="en-US"/>
        </w:rPr>
        <w:t>with</w:t>
      </w:r>
      <w:r w:rsidR="00120F61">
        <w:rPr>
          <w:lang w:val="en-US"/>
        </w:rPr>
        <w:t xml:space="preserve"> the “same” Immediate</w:t>
      </w:r>
      <w:r w:rsidR="00E90175">
        <w:rPr>
          <w:lang w:val="en-US"/>
        </w:rPr>
        <w:t xml:space="preserve"> </w:t>
      </w:r>
      <w:r w:rsidR="00120F61">
        <w:rPr>
          <w:lang w:val="en-US"/>
        </w:rPr>
        <w:t xml:space="preserve"> MDT Configuration</w:t>
      </w:r>
      <w:r w:rsidR="002E1265">
        <w:rPr>
          <w:lang w:val="en-US"/>
        </w:rPr>
        <w:t xml:space="preserve"> since upon transition to RRC Idle state the Immediate MDT Configuration will be erased from the UE</w:t>
      </w:r>
      <w:r w:rsidR="00EC2F26">
        <w:rPr>
          <w:lang w:val="en-US"/>
        </w:rPr>
        <w:t>.</w:t>
      </w:r>
      <w:r w:rsidR="00DF3FBC">
        <w:rPr>
          <w:lang w:val="en-US"/>
        </w:rPr>
        <w:t xml:space="preserve"> The UE will continue measurements in RRC Connected State according to the configured Immediate MDT Configuration.</w:t>
      </w:r>
    </w:p>
    <w:p w14:paraId="1294D2A2" w14:textId="78DABDB3" w:rsidR="00593E0E" w:rsidRPr="00EC2F26" w:rsidRDefault="00314742" w:rsidP="00180AC7">
      <w:pPr>
        <w:pStyle w:val="ListParagraph"/>
        <w:numPr>
          <w:ilvl w:val="0"/>
          <w:numId w:val="35"/>
        </w:numPr>
        <w:rPr>
          <w:iCs/>
        </w:rPr>
      </w:pPr>
      <w:r w:rsidRPr="00EC2F26">
        <w:rPr>
          <w:lang w:val="en-US"/>
        </w:rPr>
        <w:t>W</w:t>
      </w:r>
      <w:r w:rsidR="00593E0E" w:rsidRPr="00EC2F26">
        <w:rPr>
          <w:iCs/>
        </w:rPr>
        <w:t>hich measurements shall be supported by “Continuous MDT”?</w:t>
      </w:r>
    </w:p>
    <w:p w14:paraId="3D3333F8" w14:textId="0E40C0A1" w:rsidR="00D869CA" w:rsidRDefault="779EE818" w:rsidP="00A466BC">
      <w:pPr>
        <w:pStyle w:val="ListParagraph"/>
        <w:rPr>
          <w:lang w:val="en-US"/>
        </w:rPr>
      </w:pPr>
      <w:r w:rsidRPr="1EAF7EC0">
        <w:rPr>
          <w:lang w:val="en-US"/>
        </w:rPr>
        <w:t xml:space="preserve">The description about measurement continuity is </w:t>
      </w:r>
      <w:r w:rsidR="486326FE" w:rsidRPr="1EAF7EC0">
        <w:rPr>
          <w:lang w:val="en-US"/>
        </w:rPr>
        <w:t>with respect to</w:t>
      </w:r>
      <w:r w:rsidRPr="1EAF7EC0">
        <w:rPr>
          <w:lang w:val="en-US"/>
        </w:rPr>
        <w:t xml:space="preserve"> a given UE </w:t>
      </w:r>
      <w:r w:rsidR="00947B42">
        <w:rPr>
          <w:lang w:val="en-US"/>
        </w:rPr>
        <w:t xml:space="preserve">and across different RRC states. However, Logged MDT </w:t>
      </w:r>
      <w:r w:rsidR="00947B42" w:rsidRPr="00BE08B6">
        <w:t xml:space="preserve">complies with the principles for </w:t>
      </w:r>
      <w:r w:rsidR="00EC2F26">
        <w:t xml:space="preserve">RRC </w:t>
      </w:r>
      <w:r w:rsidR="00EC2F26">
        <w:rPr>
          <w:lang w:val="en-US"/>
        </w:rPr>
        <w:t>Idle</w:t>
      </w:r>
      <w:r w:rsidR="00EC2F26">
        <w:t xml:space="preserve"> </w:t>
      </w:r>
      <w:r w:rsidR="00EC2F26" w:rsidRPr="00BE08B6">
        <w:t xml:space="preserve">and </w:t>
      </w:r>
      <w:r w:rsidR="00EC2F26">
        <w:t xml:space="preserve">RRC </w:t>
      </w:r>
      <w:r w:rsidR="00EC2F26">
        <w:rPr>
          <w:lang w:val="en-US"/>
        </w:rPr>
        <w:t xml:space="preserve">Inactive </w:t>
      </w:r>
      <w:r w:rsidR="00EC2F26" w:rsidRPr="00BE08B6">
        <w:t>state measurements in the UE</w:t>
      </w:r>
      <w:r w:rsidR="00EC2F26">
        <w:t xml:space="preserve"> and Immediate MDT complies with the </w:t>
      </w:r>
      <w:r w:rsidR="00EC2F26" w:rsidRPr="00BE08B6">
        <w:t xml:space="preserve">principles for </w:t>
      </w:r>
      <w:r w:rsidR="00EC2F26">
        <w:t>RRC</w:t>
      </w:r>
      <w:r w:rsidR="004D09F5">
        <w:t xml:space="preserve"> </w:t>
      </w:r>
      <w:r w:rsidR="004D09F5">
        <w:rPr>
          <w:lang w:val="en-US"/>
        </w:rPr>
        <w:t>Connected</w:t>
      </w:r>
      <w:r w:rsidR="00EC2F26">
        <w:rPr>
          <w:lang w:val="en-US"/>
        </w:rPr>
        <w:t xml:space="preserve"> </w:t>
      </w:r>
      <w:r w:rsidR="00EC2F26" w:rsidRPr="00BE08B6">
        <w:t>state measurements in the UE</w:t>
      </w:r>
      <w:r w:rsidR="6110FD31" w:rsidRPr="1EAF7EC0">
        <w:rPr>
          <w:lang w:val="en-US"/>
        </w:rPr>
        <w:t>.</w:t>
      </w:r>
      <w:r w:rsidRPr="1EAF7EC0">
        <w:rPr>
          <w:lang w:val="en-US"/>
        </w:rPr>
        <w:t xml:space="preserve"> </w:t>
      </w:r>
      <w:r w:rsidR="1829FDD5" w:rsidRPr="1EAF7EC0" w:rsidDel="00A466BC">
        <w:rPr>
          <w:lang w:val="en-US"/>
        </w:rPr>
        <w:t xml:space="preserve">SA5 </w:t>
      </w:r>
      <w:r w:rsidR="486326FE" w:rsidRPr="1EAF7EC0" w:rsidDel="00A466BC">
        <w:rPr>
          <w:lang w:val="en-US"/>
        </w:rPr>
        <w:t xml:space="preserve">needs </w:t>
      </w:r>
      <w:r w:rsidRPr="1EAF7EC0">
        <w:rPr>
          <w:lang w:val="en-US"/>
        </w:rPr>
        <w:t>clarif</w:t>
      </w:r>
      <w:r w:rsidR="00A466BC">
        <w:rPr>
          <w:lang w:val="en-US"/>
        </w:rPr>
        <w:t>ication</w:t>
      </w:r>
      <w:r w:rsidRPr="1EAF7EC0">
        <w:rPr>
          <w:lang w:val="en-US"/>
        </w:rPr>
        <w:t xml:space="preserve"> whether data collection correspond</w:t>
      </w:r>
      <w:r w:rsidR="17C5251A" w:rsidRPr="1EAF7EC0">
        <w:rPr>
          <w:lang w:val="en-US"/>
        </w:rPr>
        <w:t>ing</w:t>
      </w:r>
      <w:r w:rsidRPr="1EAF7EC0">
        <w:rPr>
          <w:lang w:val="en-US"/>
        </w:rPr>
        <w:t xml:space="preserve"> to Continuous MDT </w:t>
      </w:r>
      <w:r w:rsidR="17C5251A" w:rsidRPr="1EAF7EC0">
        <w:rPr>
          <w:lang w:val="en-US"/>
        </w:rPr>
        <w:t>assumes that the</w:t>
      </w:r>
      <w:r w:rsidR="00382A12">
        <w:rPr>
          <w:lang w:val="en-US"/>
        </w:rPr>
        <w:t xml:space="preserve">re exist </w:t>
      </w:r>
      <w:r w:rsidR="00D2186D">
        <w:rPr>
          <w:lang w:val="en-US"/>
        </w:rPr>
        <w:t xml:space="preserve">at least </w:t>
      </w:r>
      <w:r w:rsidR="007442CF">
        <w:rPr>
          <w:lang w:val="en-US"/>
        </w:rPr>
        <w:t>one</w:t>
      </w:r>
      <w:r w:rsidR="17C5251A" w:rsidRPr="1EAF7EC0" w:rsidDel="00382A12">
        <w:rPr>
          <w:lang w:val="en-US"/>
        </w:rPr>
        <w:t xml:space="preserve"> </w:t>
      </w:r>
      <w:r w:rsidR="17C5251A" w:rsidRPr="1EAF7EC0">
        <w:rPr>
          <w:lang w:val="en-US"/>
        </w:rPr>
        <w:t xml:space="preserve">UE measurement </w:t>
      </w:r>
      <w:r w:rsidR="00D2186D">
        <w:rPr>
          <w:lang w:val="en-US"/>
        </w:rPr>
        <w:t xml:space="preserve">that </w:t>
      </w:r>
      <w:r w:rsidR="007442CF">
        <w:rPr>
          <w:lang w:val="en-US"/>
        </w:rPr>
        <w:t>is</w:t>
      </w:r>
      <w:r w:rsidR="17C5251A" w:rsidRPr="1EAF7EC0" w:rsidDel="00D2186D">
        <w:rPr>
          <w:lang w:val="en-US"/>
        </w:rPr>
        <w:t xml:space="preserve"> </w:t>
      </w:r>
      <w:r w:rsidR="00D2186D">
        <w:rPr>
          <w:lang w:val="en-US"/>
        </w:rPr>
        <w:t>common</w:t>
      </w:r>
      <w:r w:rsidR="00D2186D" w:rsidRPr="1EAF7EC0">
        <w:rPr>
          <w:lang w:val="en-US"/>
        </w:rPr>
        <w:t xml:space="preserve"> </w:t>
      </w:r>
      <w:r w:rsidR="17C5251A" w:rsidRPr="1EAF7EC0">
        <w:rPr>
          <w:lang w:val="en-US"/>
        </w:rPr>
        <w:t xml:space="preserve">across </w:t>
      </w:r>
      <w:r w:rsidRPr="1EAF7EC0">
        <w:rPr>
          <w:lang w:val="en-US"/>
        </w:rPr>
        <w:t>RRC Idle</w:t>
      </w:r>
      <w:r w:rsidR="00EC2F26">
        <w:rPr>
          <w:lang w:val="en-US"/>
        </w:rPr>
        <w:t>/RRC Inactive</w:t>
      </w:r>
      <w:r w:rsidRPr="1EAF7EC0">
        <w:rPr>
          <w:lang w:val="en-US"/>
        </w:rPr>
        <w:t xml:space="preserve"> and RRC Connected state</w:t>
      </w:r>
      <w:r w:rsidR="4165477C" w:rsidRPr="1EAF7EC0">
        <w:rPr>
          <w:lang w:val="en-US"/>
        </w:rPr>
        <w:t>s</w:t>
      </w:r>
      <w:r w:rsidR="17C5251A" w:rsidRPr="1EAF7EC0">
        <w:rPr>
          <w:lang w:val="en-US"/>
        </w:rPr>
        <w:t xml:space="preserve"> </w:t>
      </w:r>
      <w:r w:rsidR="00134ECD">
        <w:rPr>
          <w:lang w:val="en-US"/>
        </w:rPr>
        <w:t>(</w:t>
      </w:r>
      <w:r w:rsidR="3918A38F" w:rsidRPr="1EAF7EC0">
        <w:rPr>
          <w:lang w:val="en-US"/>
        </w:rPr>
        <w:t xml:space="preserve">e.g., </w:t>
      </w:r>
      <w:r w:rsidR="17C5251A" w:rsidRPr="1EAF7EC0">
        <w:rPr>
          <w:lang w:val="en-US"/>
        </w:rPr>
        <w:t>RSRP</w:t>
      </w:r>
      <w:r w:rsidR="00134ECD">
        <w:rPr>
          <w:lang w:val="en-US"/>
        </w:rPr>
        <w:t>)</w:t>
      </w:r>
      <w:r w:rsidR="17C5251A" w:rsidRPr="1EAF7EC0">
        <w:rPr>
          <w:lang w:val="en-US"/>
        </w:rPr>
        <w:t xml:space="preserve"> </w:t>
      </w:r>
      <w:r w:rsidR="00FA7D74">
        <w:rPr>
          <w:lang w:val="en-US"/>
        </w:rPr>
        <w:t xml:space="preserve"> or </w:t>
      </w:r>
      <w:r w:rsidR="11AE6E4C" w:rsidRPr="1EAF7EC0" w:rsidDel="00D51821">
        <w:rPr>
          <w:lang w:val="en-US"/>
        </w:rPr>
        <w:t xml:space="preserve"> </w:t>
      </w:r>
      <w:r w:rsidR="11AE6E4C" w:rsidRPr="1EAF7EC0">
        <w:rPr>
          <w:lang w:val="en-US"/>
        </w:rPr>
        <w:t>whether it is possible to have Continuous MDT when the UE is configured to provide different measurements in different RRC states (e.g., provide Average Delay measurement in RRC Connected state and RSRP measurement in RRC Idle state)</w:t>
      </w:r>
      <w:r w:rsidRPr="1EAF7EC0">
        <w:rPr>
          <w:lang w:val="en-US"/>
        </w:rPr>
        <w:t>.</w:t>
      </w:r>
    </w:p>
    <w:p w14:paraId="3DCA2161" w14:textId="2EF68C84" w:rsidR="00912801" w:rsidRPr="00FD66D2" w:rsidRDefault="00FD66D2" w:rsidP="00180AC7">
      <w:pPr>
        <w:pStyle w:val="ListParagraph"/>
        <w:numPr>
          <w:ilvl w:val="0"/>
          <w:numId w:val="35"/>
        </w:numPr>
        <w:rPr>
          <w:iCs/>
          <w:lang w:val="en-US"/>
        </w:rPr>
      </w:pPr>
      <w:r w:rsidRPr="00FD66D2">
        <w:rPr>
          <w:lang w:val="en-US"/>
        </w:rPr>
        <w:t>W</w:t>
      </w:r>
      <w:r w:rsidRPr="00FD66D2">
        <w:rPr>
          <w:iCs/>
        </w:rPr>
        <w:t>hich reporting/logging intervals shall be supported by “Continuous MDT”?</w:t>
      </w:r>
      <w:r w:rsidRPr="00FD66D2">
        <w:rPr>
          <w:iCs/>
        </w:rPr>
        <w:br/>
      </w:r>
      <w:r w:rsidR="00E76E77">
        <w:rPr>
          <w:iCs/>
          <w:lang w:val="en-US"/>
        </w:rPr>
        <w:t>A</w:t>
      </w:r>
      <w:r w:rsidR="00961198" w:rsidRPr="00FD66D2">
        <w:rPr>
          <w:iCs/>
          <w:lang w:val="en-US"/>
        </w:rPr>
        <w:t xml:space="preserve"> given Immediate MDT measurement that is reported periodically can be </w:t>
      </w:r>
      <w:r w:rsidR="00912801" w:rsidRPr="00FD66D2">
        <w:rPr>
          <w:iCs/>
          <w:lang w:val="en-US"/>
        </w:rPr>
        <w:t xml:space="preserve">reported </w:t>
      </w:r>
      <w:r w:rsidR="00247DB4" w:rsidRPr="00FD66D2">
        <w:rPr>
          <w:iCs/>
          <w:lang w:val="en-US"/>
        </w:rPr>
        <w:t xml:space="preserve">with </w:t>
      </w:r>
      <w:r w:rsidR="00912801" w:rsidRPr="00FD66D2">
        <w:rPr>
          <w:iCs/>
          <w:lang w:val="en-US"/>
        </w:rPr>
        <w:t xml:space="preserve">different periods (ReportInterval) e.g., 120ms, 240ms, 640ms, etc. Similarly, a Logged MDT configuration for the same measurement may have different logging durations or logging </w:t>
      </w:r>
      <w:r>
        <w:rPr>
          <w:iCs/>
          <w:lang w:val="en-US"/>
        </w:rPr>
        <w:t>interval</w:t>
      </w:r>
      <w:r w:rsidR="00E76E77">
        <w:rPr>
          <w:iCs/>
          <w:lang w:val="en-US"/>
        </w:rPr>
        <w:t>s</w:t>
      </w:r>
      <w:r w:rsidR="00912801" w:rsidRPr="00FD66D2">
        <w:rPr>
          <w:iCs/>
          <w:lang w:val="en-US"/>
        </w:rPr>
        <w:t xml:space="preserve"> supported. It is unclear how continuity is defined as per RAN3 understanding and whether there can be equivalent configurations (Immediate or Logged MDT) with respect to continuity</w:t>
      </w:r>
      <w:r w:rsidR="000C4BD4" w:rsidRPr="00FD66D2">
        <w:rPr>
          <w:iCs/>
          <w:lang w:val="en-US"/>
        </w:rPr>
        <w:t xml:space="preserve"> e.g., when the same measurement is reported or logged under different reporting or logging </w:t>
      </w:r>
      <w:r>
        <w:rPr>
          <w:iCs/>
          <w:lang w:val="en-US"/>
        </w:rPr>
        <w:t>interval</w:t>
      </w:r>
      <w:r w:rsidR="00E76E77">
        <w:rPr>
          <w:iCs/>
          <w:lang w:val="en-US"/>
        </w:rPr>
        <w:t>s</w:t>
      </w:r>
      <w:r w:rsidR="000C4BD4" w:rsidRPr="00FD66D2">
        <w:rPr>
          <w:iCs/>
          <w:lang w:val="en-US"/>
        </w:rPr>
        <w:t>.</w:t>
      </w:r>
      <w:r w:rsidR="0037441F" w:rsidRPr="00FD66D2">
        <w:rPr>
          <w:iCs/>
          <w:lang w:val="en-US"/>
        </w:rPr>
        <w:t xml:space="preserve"> This question is relevant since it would define how OAM can indicate Continuous MDT to the RAN</w:t>
      </w:r>
      <w:r w:rsidR="00FD37EF">
        <w:rPr>
          <w:iCs/>
          <w:lang w:val="en-US"/>
        </w:rPr>
        <w:t>, according to our related discussion to Proposal 2</w:t>
      </w:r>
      <w:r w:rsidR="0037441F" w:rsidRPr="00FD66D2">
        <w:rPr>
          <w:iCs/>
          <w:lang w:val="en-US"/>
        </w:rPr>
        <w:t xml:space="preserve">. </w:t>
      </w:r>
      <w:r w:rsidR="00FD37EF">
        <w:rPr>
          <w:iCs/>
          <w:lang w:val="en-US"/>
        </w:rPr>
        <w:t>For example, i</w:t>
      </w:r>
      <w:r w:rsidR="0037441F" w:rsidRPr="00FD66D2">
        <w:rPr>
          <w:iCs/>
          <w:lang w:val="en-US"/>
        </w:rPr>
        <w:t>f Continuous MDT is indicated through a list of (equivalent) Trace References, a gNB would need to be able to determine which TRs are equivalent for the purpose of continuity</w:t>
      </w:r>
      <w:r w:rsidR="00436CC2">
        <w:rPr>
          <w:iCs/>
          <w:lang w:val="en-US"/>
        </w:rPr>
        <w:t>.</w:t>
      </w:r>
      <w:r w:rsidR="00C47395" w:rsidRPr="00FD66D2">
        <w:rPr>
          <w:iCs/>
          <w:lang w:val="en-US"/>
        </w:rPr>
        <w:t xml:space="preserve"> </w:t>
      </w:r>
    </w:p>
    <w:p w14:paraId="3536B309" w14:textId="77777777" w:rsidR="00FD66D2" w:rsidRPr="00300C9A" w:rsidRDefault="00FD66D2" w:rsidP="00FD66D2">
      <w:pPr>
        <w:pStyle w:val="ListParagraph"/>
        <w:numPr>
          <w:ilvl w:val="0"/>
          <w:numId w:val="35"/>
        </w:numPr>
        <w:rPr>
          <w:iCs/>
        </w:rPr>
      </w:pPr>
      <w:r>
        <w:rPr>
          <w:lang w:val="en-US"/>
        </w:rPr>
        <w:t>W</w:t>
      </w:r>
      <w:r>
        <w:rPr>
          <w:iCs/>
        </w:rPr>
        <w:t>hich reporting triggers shall be supported by “Continuous MDT”?</w:t>
      </w:r>
      <w:r>
        <w:rPr>
          <w:iCs/>
        </w:rPr>
        <w:br/>
        <w:t xml:space="preserve">In NR it can be configured in Immediate MDT and in Logged MDT whether measurements shall be performed periodically or event based. However, the trigger events are vary for the different measurements. SA5 needs clarification whether and which reporting triggers shall apply for Continuous MDT </w:t>
      </w:r>
    </w:p>
    <w:p w14:paraId="39BE1C0E" w14:textId="7F8C9C41" w:rsidR="00FD66D2" w:rsidRPr="00F66184" w:rsidRDefault="00FD66D2" w:rsidP="00F66184">
      <w:pPr>
        <w:rPr>
          <w:b/>
          <w:bCs/>
          <w:iCs/>
          <w:lang w:val="en-US"/>
        </w:rPr>
      </w:pPr>
      <w:r w:rsidRPr="00F66184">
        <w:rPr>
          <w:b/>
          <w:bCs/>
          <w:iCs/>
          <w:lang w:val="en-US"/>
        </w:rPr>
        <w:lastRenderedPageBreak/>
        <w:t xml:space="preserve">Proposal </w:t>
      </w:r>
      <w:r w:rsidR="00355983" w:rsidRPr="00F66184">
        <w:rPr>
          <w:b/>
          <w:bCs/>
          <w:iCs/>
          <w:lang w:val="en-US"/>
        </w:rPr>
        <w:t>3</w:t>
      </w:r>
      <w:r w:rsidRPr="00F66184">
        <w:rPr>
          <w:b/>
          <w:bCs/>
          <w:iCs/>
          <w:lang w:val="en-US"/>
        </w:rPr>
        <w:t xml:space="preserve">: </w:t>
      </w:r>
      <w:r w:rsidRPr="00F66184">
        <w:rPr>
          <w:b/>
          <w:bCs/>
          <w:iCs/>
          <w:lang w:val="en-US"/>
        </w:rPr>
        <w:tab/>
        <w:t>Ask RAN3 the following questions:</w:t>
      </w:r>
      <w:r w:rsidRPr="00F66184">
        <w:rPr>
          <w:b/>
          <w:bCs/>
          <w:iCs/>
          <w:lang w:val="en-US"/>
        </w:rPr>
        <w:br/>
        <w:t xml:space="preserve">- </w:t>
      </w:r>
      <w:r w:rsidRPr="00F66184">
        <w:rPr>
          <w:b/>
          <w:bCs/>
          <w:iCs/>
          <w:lang w:val="en-US"/>
        </w:rPr>
        <w:tab/>
      </w:r>
      <w:r w:rsidR="00355983" w:rsidRPr="00F66184">
        <w:rPr>
          <w:b/>
          <w:bCs/>
          <w:iCs/>
          <w:lang w:val="en-US"/>
        </w:rPr>
        <w:t xml:space="preserve">Is the SA5 understanding of the </w:t>
      </w:r>
      <w:r w:rsidR="00F520B9" w:rsidRPr="00F66184">
        <w:rPr>
          <w:b/>
          <w:bCs/>
          <w:iCs/>
          <w:lang w:val="en-US"/>
        </w:rPr>
        <w:t>“Continuous MDT”</w:t>
      </w:r>
      <w:r w:rsidRPr="00F66184">
        <w:rPr>
          <w:b/>
          <w:bCs/>
          <w:iCs/>
          <w:lang w:val="en-US"/>
        </w:rPr>
        <w:t xml:space="preserve"> scenario </w:t>
      </w:r>
      <w:r w:rsidR="00F520B9" w:rsidRPr="00F66184">
        <w:rPr>
          <w:b/>
          <w:bCs/>
          <w:iCs/>
          <w:lang w:val="en-US"/>
        </w:rPr>
        <w:t>correct</w:t>
      </w:r>
      <w:r w:rsidRPr="00F66184">
        <w:rPr>
          <w:b/>
          <w:bCs/>
          <w:iCs/>
          <w:lang w:val="en-US"/>
        </w:rPr>
        <w:t>?</w:t>
      </w:r>
      <w:r w:rsidRPr="00F66184">
        <w:rPr>
          <w:b/>
          <w:bCs/>
          <w:iCs/>
          <w:lang w:val="en-US"/>
        </w:rPr>
        <w:br/>
        <w:t xml:space="preserve">- </w:t>
      </w:r>
      <w:r w:rsidRPr="00F66184">
        <w:rPr>
          <w:b/>
          <w:bCs/>
          <w:iCs/>
          <w:lang w:val="en-US"/>
        </w:rPr>
        <w:tab/>
      </w:r>
      <w:r w:rsidR="00610D82" w:rsidRPr="00F66184">
        <w:rPr>
          <w:b/>
          <w:bCs/>
          <w:iCs/>
          <w:lang w:val="en-US"/>
        </w:rPr>
        <w:t xml:space="preserve">Is Continuous MDT only </w:t>
      </w:r>
      <w:r w:rsidR="006F5148" w:rsidRPr="00F66184">
        <w:rPr>
          <w:b/>
          <w:bCs/>
          <w:iCs/>
          <w:lang w:val="en-US"/>
        </w:rPr>
        <w:t xml:space="preserve">when there is at least one </w:t>
      </w:r>
      <w:r w:rsidR="00610D82" w:rsidRPr="00F66184">
        <w:rPr>
          <w:b/>
          <w:bCs/>
          <w:iCs/>
          <w:lang w:val="en-US"/>
        </w:rPr>
        <w:t xml:space="preserve">measurement that </w:t>
      </w:r>
      <w:r w:rsidR="006F5148" w:rsidRPr="00F66184">
        <w:rPr>
          <w:b/>
          <w:bCs/>
          <w:iCs/>
          <w:lang w:val="en-US"/>
        </w:rPr>
        <w:t>is</w:t>
      </w:r>
      <w:r w:rsidR="00610D82" w:rsidRPr="00F66184">
        <w:rPr>
          <w:b/>
          <w:bCs/>
          <w:iCs/>
          <w:lang w:val="en-US"/>
        </w:rPr>
        <w:t xml:space="preserve"> common for Logged and Immediate MDT, </w:t>
      </w:r>
      <w:r w:rsidR="006F5148" w:rsidRPr="00F66184">
        <w:rPr>
          <w:b/>
          <w:bCs/>
          <w:iCs/>
          <w:lang w:val="en-US"/>
        </w:rPr>
        <w:t>e.g.,</w:t>
      </w:r>
      <w:r w:rsidR="00610D82" w:rsidRPr="00F66184">
        <w:rPr>
          <w:b/>
          <w:bCs/>
          <w:iCs/>
          <w:lang w:val="en-US"/>
        </w:rPr>
        <w:t xml:space="preserve"> </w:t>
      </w:r>
      <w:r w:rsidR="006F5148" w:rsidRPr="00F66184">
        <w:rPr>
          <w:b/>
          <w:bCs/>
          <w:iCs/>
          <w:lang w:val="en-US"/>
        </w:rPr>
        <w:t xml:space="preserve">at least </w:t>
      </w:r>
      <w:r w:rsidR="00610D82" w:rsidRPr="00F66184">
        <w:rPr>
          <w:b/>
          <w:bCs/>
          <w:iCs/>
          <w:lang w:val="en-US"/>
        </w:rPr>
        <w:t>RSRP measurements</w:t>
      </w:r>
      <w:r w:rsidR="00A827C7" w:rsidRPr="00F66184">
        <w:rPr>
          <w:b/>
          <w:bCs/>
          <w:iCs/>
          <w:lang w:val="en-US"/>
        </w:rPr>
        <w:t xml:space="preserve"> are reported by a UE in Immediate MDT</w:t>
      </w:r>
      <w:r w:rsidRPr="00F66184">
        <w:rPr>
          <w:b/>
          <w:bCs/>
          <w:iCs/>
          <w:lang w:val="en-US"/>
        </w:rPr>
        <w:t>?</w:t>
      </w:r>
      <w:r w:rsidRPr="00F66184">
        <w:rPr>
          <w:b/>
          <w:bCs/>
          <w:iCs/>
          <w:lang w:val="en-US"/>
        </w:rPr>
        <w:br/>
        <w:t xml:space="preserve">- </w:t>
      </w:r>
      <w:r w:rsidRPr="00F66184">
        <w:rPr>
          <w:b/>
          <w:bCs/>
          <w:iCs/>
          <w:lang w:val="en-US"/>
        </w:rPr>
        <w:tab/>
      </w:r>
      <w:r w:rsidR="00610D82" w:rsidRPr="00F66184">
        <w:rPr>
          <w:b/>
          <w:bCs/>
          <w:iCs/>
          <w:lang w:val="en-US"/>
        </w:rPr>
        <w:t>Can there be equivalent</w:t>
      </w:r>
      <w:r w:rsidR="00EC0B35" w:rsidRPr="00F66184">
        <w:rPr>
          <w:b/>
          <w:bCs/>
          <w:iCs/>
          <w:lang w:val="en-US"/>
        </w:rPr>
        <w:t xml:space="preserve"> configuration</w:t>
      </w:r>
      <w:r w:rsidR="00ED50C8" w:rsidRPr="00F66184">
        <w:rPr>
          <w:b/>
          <w:bCs/>
          <w:iCs/>
          <w:lang w:val="en-US"/>
        </w:rPr>
        <w:t>s</w:t>
      </w:r>
      <w:r w:rsidR="00EC0B35" w:rsidRPr="00F66184">
        <w:rPr>
          <w:b/>
          <w:bCs/>
          <w:iCs/>
          <w:lang w:val="en-US"/>
        </w:rPr>
        <w:t xml:space="preserve"> </w:t>
      </w:r>
      <w:r w:rsidR="00E8354E" w:rsidRPr="00F66184">
        <w:rPr>
          <w:b/>
          <w:bCs/>
          <w:iCs/>
          <w:lang w:val="en-US"/>
        </w:rPr>
        <w:t>whe</w:t>
      </w:r>
      <w:r w:rsidR="00ED50C8" w:rsidRPr="00F66184">
        <w:rPr>
          <w:b/>
          <w:bCs/>
          <w:iCs/>
          <w:lang w:val="en-US"/>
        </w:rPr>
        <w:t>re</w:t>
      </w:r>
      <w:r w:rsidR="00E8354E" w:rsidRPr="00F66184">
        <w:rPr>
          <w:b/>
          <w:bCs/>
          <w:iCs/>
          <w:lang w:val="en-US"/>
        </w:rPr>
        <w:t xml:space="preserve"> a given measurement is configured with possibly different</w:t>
      </w:r>
      <w:r w:rsidRPr="00F66184">
        <w:rPr>
          <w:b/>
          <w:bCs/>
          <w:iCs/>
          <w:lang w:val="en-US"/>
        </w:rPr>
        <w:t xml:space="preserve"> reporting/logging intervals </w:t>
      </w:r>
      <w:r w:rsidR="00E8354E" w:rsidRPr="00F66184">
        <w:rPr>
          <w:b/>
          <w:bCs/>
          <w:iCs/>
          <w:lang w:val="en-US"/>
        </w:rPr>
        <w:t xml:space="preserve">or reporting triggers? </w:t>
      </w:r>
    </w:p>
    <w:p w14:paraId="7A889977" w14:textId="1AA4BB67" w:rsidR="004303C3" w:rsidRDefault="5BEECC90" w:rsidP="1EAF7EC0">
      <w:pPr>
        <w:rPr>
          <w:lang w:val="en-US"/>
        </w:rPr>
      </w:pPr>
      <w:r w:rsidRPr="1EAF7EC0">
        <w:rPr>
          <w:lang w:val="en-US"/>
        </w:rPr>
        <w:t xml:space="preserve">Another aspect that needs to </w:t>
      </w:r>
      <w:r w:rsidR="00FD66D2">
        <w:rPr>
          <w:lang w:val="en-US"/>
        </w:rPr>
        <w:t xml:space="preserve">be </w:t>
      </w:r>
      <w:r w:rsidRPr="1EAF7EC0">
        <w:rPr>
          <w:lang w:val="en-US"/>
        </w:rPr>
        <w:t>evaluate</w:t>
      </w:r>
      <w:r w:rsidR="00FD66D2">
        <w:rPr>
          <w:lang w:val="en-US"/>
        </w:rPr>
        <w:t>d</w:t>
      </w:r>
      <w:r w:rsidRPr="1EAF7EC0">
        <w:rPr>
          <w:lang w:val="en-US"/>
        </w:rPr>
        <w:t xml:space="preserve"> is the area scope </w:t>
      </w:r>
      <w:r w:rsidR="4C26DCDF" w:rsidRPr="1EAF7EC0">
        <w:rPr>
          <w:lang w:val="en-US"/>
        </w:rPr>
        <w:t>of</w:t>
      </w:r>
      <w:r w:rsidRPr="1EAF7EC0">
        <w:rPr>
          <w:lang w:val="en-US"/>
        </w:rPr>
        <w:t xml:space="preserve"> Continuous MDT.</w:t>
      </w:r>
      <w:r w:rsidR="779EE818" w:rsidRPr="1EAF7EC0">
        <w:rPr>
          <w:lang w:val="en-US"/>
        </w:rPr>
        <w:t xml:space="preserve"> </w:t>
      </w:r>
      <w:r w:rsidR="788EAF1C" w:rsidRPr="1EAF7EC0">
        <w:rPr>
          <w:lang w:val="en-US"/>
        </w:rPr>
        <w:t xml:space="preserve">We believe that </w:t>
      </w:r>
      <w:r w:rsidR="13F1992C" w:rsidRPr="1EAF7EC0">
        <w:rPr>
          <w:lang w:val="en-US"/>
        </w:rPr>
        <w:t xml:space="preserve">SA5 would need to </w:t>
      </w:r>
      <w:r w:rsidR="3B8C42E5" w:rsidRPr="1EAF7EC0">
        <w:rPr>
          <w:lang w:val="en-US"/>
        </w:rPr>
        <w:t xml:space="preserve">determine </w:t>
      </w:r>
      <w:r w:rsidR="78FD0917" w:rsidRPr="1EAF7EC0">
        <w:rPr>
          <w:lang w:val="en-US"/>
        </w:rPr>
        <w:t xml:space="preserve">whether </w:t>
      </w:r>
      <w:r w:rsidR="7D11A1D3" w:rsidRPr="1EAF7EC0">
        <w:rPr>
          <w:lang w:val="en-US"/>
        </w:rPr>
        <w:t xml:space="preserve">the area scope </w:t>
      </w:r>
      <w:r w:rsidR="722F71E2" w:rsidRPr="1EAF7EC0">
        <w:rPr>
          <w:lang w:val="en-US"/>
        </w:rPr>
        <w:t xml:space="preserve">of the </w:t>
      </w:r>
      <w:r w:rsidR="788EAF1C" w:rsidRPr="1EAF7EC0">
        <w:rPr>
          <w:lang w:val="en-US"/>
        </w:rPr>
        <w:t xml:space="preserve">continuous </w:t>
      </w:r>
      <w:r w:rsidR="722F71E2" w:rsidRPr="1EAF7EC0">
        <w:rPr>
          <w:lang w:val="en-US"/>
        </w:rPr>
        <w:t xml:space="preserve">MDT job </w:t>
      </w:r>
      <w:r w:rsidR="18AC766D" w:rsidRPr="1EAF7EC0">
        <w:rPr>
          <w:lang w:val="en-US"/>
        </w:rPr>
        <w:t>can be the same as the area</w:t>
      </w:r>
      <w:r w:rsidR="09E8AB2C" w:rsidRPr="1EAF7EC0">
        <w:rPr>
          <w:lang w:val="en-US"/>
        </w:rPr>
        <w:t xml:space="preserve"> in which the NG-RAN selects UEs for continuous MDT. </w:t>
      </w:r>
      <w:r w:rsidR="783C05D6" w:rsidRPr="1EAF7EC0">
        <w:rPr>
          <w:lang w:val="en-US"/>
        </w:rPr>
        <w:t>E.g., if the area scope is very large, e.g</w:t>
      </w:r>
      <w:r w:rsidR="751B313F" w:rsidRPr="1EAF7EC0">
        <w:rPr>
          <w:lang w:val="en-US"/>
        </w:rPr>
        <w:t>.</w:t>
      </w:r>
      <w:r w:rsidR="55A3E24E" w:rsidRPr="1EAF7EC0">
        <w:rPr>
          <w:lang w:val="en-US"/>
        </w:rPr>
        <w:t>,</w:t>
      </w:r>
      <w:r w:rsidR="783C05D6" w:rsidRPr="1EAF7EC0">
        <w:rPr>
          <w:lang w:val="en-US"/>
        </w:rPr>
        <w:t xml:space="preserve"> PLMN-wide, </w:t>
      </w:r>
      <w:r w:rsidR="33B11485" w:rsidRPr="1EAF7EC0">
        <w:rPr>
          <w:lang w:val="en-US"/>
        </w:rPr>
        <w:t xml:space="preserve">selection of UEs within the same area scope </w:t>
      </w:r>
      <w:r w:rsidR="7A748F08" w:rsidRPr="1EAF7EC0">
        <w:rPr>
          <w:lang w:val="en-US"/>
        </w:rPr>
        <w:t xml:space="preserve">might lead to a too high number of UEs being selected. </w:t>
      </w:r>
      <w:r w:rsidR="4165477C" w:rsidRPr="1EAF7EC0">
        <w:rPr>
          <w:lang w:val="en-US"/>
        </w:rPr>
        <w:t>Such scenarios should be avoided since they would require complex OAM coordination with significant configuration burden</w:t>
      </w:r>
      <w:r w:rsidR="2123A8AE" w:rsidRPr="1EAF7EC0">
        <w:rPr>
          <w:lang w:val="en-US"/>
        </w:rPr>
        <w:t xml:space="preserve"> if </w:t>
      </w:r>
      <w:r w:rsidR="600E05E1" w:rsidRPr="1EAF7EC0">
        <w:rPr>
          <w:lang w:val="en-US"/>
        </w:rPr>
        <w:t xml:space="preserve">the </w:t>
      </w:r>
      <w:r w:rsidR="61C831ED" w:rsidRPr="1EAF7EC0">
        <w:rPr>
          <w:lang w:val="en-US"/>
        </w:rPr>
        <w:t xml:space="preserve">continuous </w:t>
      </w:r>
      <w:r w:rsidR="41B37042" w:rsidRPr="1EAF7EC0">
        <w:rPr>
          <w:lang w:val="en-US"/>
        </w:rPr>
        <w:t xml:space="preserve">MDT </w:t>
      </w:r>
      <w:r w:rsidR="633F74BB" w:rsidRPr="1EAF7EC0">
        <w:rPr>
          <w:lang w:val="en-US"/>
        </w:rPr>
        <w:t xml:space="preserve">solution requires </w:t>
      </w:r>
      <w:r w:rsidR="49A2D555" w:rsidRPr="1EAF7EC0">
        <w:rPr>
          <w:lang w:val="en-US"/>
        </w:rPr>
        <w:t>all gNBs</w:t>
      </w:r>
      <w:r w:rsidR="633F74BB" w:rsidRPr="1EAF7EC0">
        <w:rPr>
          <w:lang w:val="en-US"/>
        </w:rPr>
        <w:t xml:space="preserve"> within the </w:t>
      </w:r>
      <w:r w:rsidR="2BABC0C2" w:rsidRPr="1EAF7EC0">
        <w:rPr>
          <w:lang w:val="en-US"/>
        </w:rPr>
        <w:t xml:space="preserve">area scope to be </w:t>
      </w:r>
      <w:r w:rsidR="0F0A62CA" w:rsidRPr="1EAF7EC0">
        <w:rPr>
          <w:lang w:val="en-US"/>
        </w:rPr>
        <w:t>configured</w:t>
      </w:r>
      <w:r w:rsidR="074AB9CC" w:rsidRPr="1EAF7EC0">
        <w:rPr>
          <w:lang w:val="en-US"/>
        </w:rPr>
        <w:t xml:space="preserve"> with the continuous MDT</w:t>
      </w:r>
      <w:r w:rsidR="7FA652D4" w:rsidRPr="1EAF7EC0">
        <w:rPr>
          <w:lang w:val="en-US"/>
        </w:rPr>
        <w:t xml:space="preserve"> job.</w:t>
      </w:r>
      <w:r w:rsidR="49A2D555" w:rsidRPr="1EAF7EC0">
        <w:rPr>
          <w:lang w:val="en-US"/>
        </w:rPr>
        <w:t xml:space="preserve"> </w:t>
      </w:r>
      <w:r w:rsidR="4165477C" w:rsidRPr="1EAF7EC0">
        <w:rPr>
          <w:lang w:val="en-US"/>
        </w:rPr>
        <w:t xml:space="preserve"> </w:t>
      </w:r>
      <w:r w:rsidR="286E7847" w:rsidRPr="1EAF7EC0">
        <w:rPr>
          <w:lang w:val="en-US"/>
        </w:rPr>
        <w:t>It is also</w:t>
      </w:r>
      <w:r w:rsidR="6EEA560C" w:rsidRPr="1EAF7EC0">
        <w:rPr>
          <w:lang w:val="en-US"/>
        </w:rPr>
        <w:t xml:space="preserve"> </w:t>
      </w:r>
      <w:r w:rsidR="286E7847" w:rsidRPr="1EAF7EC0">
        <w:rPr>
          <w:lang w:val="en-US"/>
        </w:rPr>
        <w:t>important</w:t>
      </w:r>
      <w:r w:rsidR="6EEA560C" w:rsidRPr="1EAF7EC0">
        <w:rPr>
          <w:lang w:val="en-US"/>
        </w:rPr>
        <w:t xml:space="preserve"> to avoid such scenarios</w:t>
      </w:r>
      <w:r w:rsidR="286E7847" w:rsidRPr="1EAF7EC0">
        <w:rPr>
          <w:lang w:val="en-US"/>
        </w:rPr>
        <w:t xml:space="preserve"> in order to avoid unnecessary UE impacts by requesting UE measurements from an unnecessary </w:t>
      </w:r>
      <w:r w:rsidR="5507AD5C" w:rsidRPr="1EAF7EC0">
        <w:rPr>
          <w:lang w:val="en-US"/>
        </w:rPr>
        <w:t xml:space="preserve">high </w:t>
      </w:r>
      <w:r w:rsidR="286E7847" w:rsidRPr="1EAF7EC0">
        <w:rPr>
          <w:lang w:val="en-US"/>
        </w:rPr>
        <w:t>number of UEs.</w:t>
      </w:r>
    </w:p>
    <w:p w14:paraId="13ABAD4F" w14:textId="523E4EF0" w:rsidR="00AD4E77" w:rsidRDefault="00FD66D2" w:rsidP="000C69B8">
      <w:pPr>
        <w:rPr>
          <w:iCs/>
          <w:lang w:val="en-US"/>
        </w:rPr>
      </w:pPr>
      <w:r>
        <w:rPr>
          <w:iCs/>
          <w:lang w:val="en-US"/>
        </w:rPr>
        <w:t>In order to solve the problem</w:t>
      </w:r>
      <w:r w:rsidR="00173BDF">
        <w:rPr>
          <w:iCs/>
          <w:lang w:val="en-US"/>
        </w:rPr>
        <w:t xml:space="preserve">, we </w:t>
      </w:r>
      <w:r w:rsidR="002F4DEB">
        <w:rPr>
          <w:iCs/>
          <w:lang w:val="en-US"/>
        </w:rPr>
        <w:t>propose to define</w:t>
      </w:r>
      <w:r>
        <w:rPr>
          <w:iCs/>
          <w:lang w:val="en-US"/>
        </w:rPr>
        <w:t xml:space="preserve"> a configuration area</w:t>
      </w:r>
      <w:r w:rsidR="002F4DEB">
        <w:rPr>
          <w:iCs/>
          <w:lang w:val="en-US"/>
        </w:rPr>
        <w:t>:</w:t>
      </w:r>
    </w:p>
    <w:p w14:paraId="71327FF9" w14:textId="140EBF6B" w:rsidR="002F4DEB" w:rsidRDefault="008B7E3D" w:rsidP="000C69B8">
      <w:pPr>
        <w:rPr>
          <w:iCs/>
          <w:lang w:val="en-US"/>
        </w:rPr>
      </w:pPr>
      <w:r w:rsidRPr="00C6366C">
        <w:rPr>
          <w:b/>
          <w:bCs/>
          <w:iCs/>
          <w:lang w:val="en-US"/>
        </w:rPr>
        <w:t>Configuration area:</w:t>
      </w:r>
      <w:r>
        <w:rPr>
          <w:iCs/>
          <w:lang w:val="en-US"/>
        </w:rPr>
        <w:t xml:space="preserve"> </w:t>
      </w:r>
      <w:r w:rsidR="003667D2">
        <w:rPr>
          <w:iCs/>
          <w:lang w:val="en-US"/>
        </w:rPr>
        <w:t xml:space="preserve">Area within which </w:t>
      </w:r>
      <w:r w:rsidR="006B0CDE">
        <w:rPr>
          <w:iCs/>
          <w:lang w:val="en-US"/>
        </w:rPr>
        <w:t xml:space="preserve">NG-RAN nodes </w:t>
      </w:r>
      <w:r w:rsidR="00674515">
        <w:rPr>
          <w:iCs/>
          <w:lang w:val="en-US"/>
        </w:rPr>
        <w:t>will select UEs for a given continuous MDT job.</w:t>
      </w:r>
    </w:p>
    <w:p w14:paraId="022742B6" w14:textId="77777777" w:rsidR="00DA03F4" w:rsidRDefault="00CF0B93" w:rsidP="000C69B8">
      <w:pPr>
        <w:rPr>
          <w:iCs/>
          <w:lang w:val="en-US"/>
        </w:rPr>
      </w:pPr>
      <w:r>
        <w:rPr>
          <w:iCs/>
          <w:lang w:val="en-US"/>
        </w:rPr>
        <w:t xml:space="preserve">It can also </w:t>
      </w:r>
      <w:r w:rsidR="00E91FCE">
        <w:rPr>
          <w:iCs/>
          <w:lang w:val="en-US"/>
        </w:rPr>
        <w:t xml:space="preserve">be useful to </w:t>
      </w:r>
      <w:r w:rsidR="006F7D5A">
        <w:rPr>
          <w:iCs/>
          <w:lang w:val="en-US"/>
        </w:rPr>
        <w:t xml:space="preserve">clarify </w:t>
      </w:r>
      <w:r w:rsidR="00D6799F">
        <w:rPr>
          <w:iCs/>
          <w:lang w:val="en-US"/>
        </w:rPr>
        <w:t>the term “Area Scope” in the context of continuous MDT</w:t>
      </w:r>
      <w:r w:rsidR="00137B23">
        <w:rPr>
          <w:iCs/>
          <w:lang w:val="en-US"/>
        </w:rPr>
        <w:t xml:space="preserve">, which </w:t>
      </w:r>
      <w:r w:rsidR="00E957A4">
        <w:rPr>
          <w:iCs/>
          <w:lang w:val="en-US"/>
        </w:rPr>
        <w:t>would be the area within which a UE</w:t>
      </w:r>
      <w:r w:rsidR="008E3E7A">
        <w:rPr>
          <w:iCs/>
          <w:lang w:val="en-US"/>
        </w:rPr>
        <w:t xml:space="preserve"> that is selected for continuous MDT will collect the </w:t>
      </w:r>
      <w:r w:rsidR="00086881">
        <w:rPr>
          <w:iCs/>
          <w:lang w:val="en-US"/>
        </w:rPr>
        <w:t>continuous MDT data.</w:t>
      </w:r>
      <w:r w:rsidR="00741AD2">
        <w:rPr>
          <w:iCs/>
          <w:lang w:val="en-US"/>
        </w:rPr>
        <w:t xml:space="preserve"> </w:t>
      </w:r>
    </w:p>
    <w:p w14:paraId="4324EBD6" w14:textId="5780C58B" w:rsidR="00583F4A" w:rsidRDefault="00741AD2" w:rsidP="000C69B8">
      <w:pPr>
        <w:rPr>
          <w:iCs/>
          <w:lang w:val="en-US"/>
        </w:rPr>
      </w:pPr>
      <w:r>
        <w:rPr>
          <w:iCs/>
          <w:lang w:val="en-US"/>
        </w:rPr>
        <w:t xml:space="preserve">As one example, </w:t>
      </w:r>
      <w:r w:rsidR="00A73FF1">
        <w:rPr>
          <w:iCs/>
          <w:lang w:val="en-US"/>
        </w:rPr>
        <w:t xml:space="preserve">NG-RAN nodes within </w:t>
      </w:r>
      <w:r w:rsidR="00D035E1">
        <w:rPr>
          <w:iCs/>
          <w:lang w:val="en-US"/>
        </w:rPr>
        <w:t xml:space="preserve">a city </w:t>
      </w:r>
      <w:r w:rsidR="006F09A1">
        <w:rPr>
          <w:iCs/>
          <w:lang w:val="en-US"/>
        </w:rPr>
        <w:t xml:space="preserve">(“configuration area”) </w:t>
      </w:r>
      <w:r w:rsidR="00D035E1">
        <w:rPr>
          <w:iCs/>
          <w:lang w:val="en-US"/>
        </w:rPr>
        <w:t xml:space="preserve">may be configured </w:t>
      </w:r>
      <w:r w:rsidR="006C08AE">
        <w:rPr>
          <w:iCs/>
          <w:lang w:val="en-US"/>
        </w:rPr>
        <w:t>to select UEs for a given continuous MDT job</w:t>
      </w:r>
      <w:r w:rsidR="006B344E">
        <w:rPr>
          <w:iCs/>
          <w:lang w:val="en-US"/>
        </w:rPr>
        <w:t>, while the area scope of the continuous MDT job</w:t>
      </w:r>
      <w:r w:rsidR="003330D9">
        <w:rPr>
          <w:iCs/>
          <w:lang w:val="en-US"/>
        </w:rPr>
        <w:t xml:space="preserve"> could be </w:t>
      </w:r>
      <w:r w:rsidR="0067300D">
        <w:rPr>
          <w:iCs/>
          <w:lang w:val="en-US"/>
        </w:rPr>
        <w:t xml:space="preserve">PLMN-wide, meaning that the selected UEs </w:t>
      </w:r>
      <w:r w:rsidR="007A0D78">
        <w:rPr>
          <w:iCs/>
          <w:lang w:val="en-US"/>
        </w:rPr>
        <w:t xml:space="preserve">may </w:t>
      </w:r>
      <w:r w:rsidR="004E1588">
        <w:rPr>
          <w:iCs/>
          <w:lang w:val="en-US"/>
        </w:rPr>
        <w:t>move within the full PLMN coverage area</w:t>
      </w:r>
      <w:r w:rsidR="00624965">
        <w:rPr>
          <w:iCs/>
          <w:lang w:val="en-US"/>
        </w:rPr>
        <w:t xml:space="preserve"> </w:t>
      </w:r>
      <w:r w:rsidR="00DA03F4">
        <w:rPr>
          <w:iCs/>
          <w:lang w:val="en-US"/>
        </w:rPr>
        <w:t>while collecting the continuous MDT data.</w:t>
      </w:r>
      <w:r w:rsidR="00624965">
        <w:rPr>
          <w:iCs/>
          <w:lang w:val="en-US"/>
        </w:rPr>
        <w:t xml:space="preserve"> </w:t>
      </w:r>
    </w:p>
    <w:p w14:paraId="0499CE7D" w14:textId="6586AFEC" w:rsidR="004303C3" w:rsidRPr="004303C3" w:rsidRDefault="004303C3" w:rsidP="00F66184">
      <w:pPr>
        <w:rPr>
          <w:b/>
          <w:bCs/>
          <w:iCs/>
          <w:lang w:val="en-US"/>
        </w:rPr>
      </w:pPr>
      <w:r w:rsidRPr="004303C3">
        <w:rPr>
          <w:b/>
          <w:bCs/>
          <w:iCs/>
          <w:lang w:val="en-US"/>
        </w:rPr>
        <w:t>Proposal</w:t>
      </w:r>
      <w:r w:rsidR="00FD66D2">
        <w:rPr>
          <w:b/>
          <w:bCs/>
          <w:iCs/>
          <w:lang w:val="en-US"/>
        </w:rPr>
        <w:t xml:space="preserve"> </w:t>
      </w:r>
      <w:r w:rsidR="00ED50C8">
        <w:rPr>
          <w:b/>
          <w:bCs/>
          <w:iCs/>
          <w:lang w:val="en-US"/>
        </w:rPr>
        <w:t>4</w:t>
      </w:r>
      <w:r w:rsidRPr="004303C3">
        <w:rPr>
          <w:b/>
          <w:bCs/>
          <w:iCs/>
          <w:lang w:val="en-US"/>
        </w:rPr>
        <w:t>:</w:t>
      </w:r>
      <w:r w:rsidR="00FD66D2">
        <w:rPr>
          <w:b/>
          <w:bCs/>
          <w:iCs/>
          <w:lang w:val="en-US"/>
        </w:rPr>
        <w:tab/>
      </w:r>
      <w:r w:rsidR="00FD66D2" w:rsidRPr="00FD66D2">
        <w:rPr>
          <w:b/>
          <w:bCs/>
          <w:iCs/>
          <w:lang w:val="en-US"/>
        </w:rPr>
        <w:t xml:space="preserve"> </w:t>
      </w:r>
      <w:r w:rsidR="00FD66D2">
        <w:rPr>
          <w:b/>
          <w:bCs/>
          <w:iCs/>
          <w:lang w:val="en-US"/>
        </w:rPr>
        <w:t xml:space="preserve">For Continuous MDT, it shall be differentiated between “area scope” presenting the area in </w:t>
      </w:r>
      <w:r w:rsidRPr="004303C3">
        <w:rPr>
          <w:b/>
          <w:bCs/>
          <w:iCs/>
          <w:lang w:val="en-US"/>
        </w:rPr>
        <w:t xml:space="preserve">which </w:t>
      </w:r>
      <w:r w:rsidR="00C4776C">
        <w:rPr>
          <w:b/>
          <w:bCs/>
          <w:iCs/>
          <w:lang w:val="en-US"/>
        </w:rPr>
        <w:t xml:space="preserve">the UE </w:t>
      </w:r>
      <w:r w:rsidR="00C514B7">
        <w:rPr>
          <w:b/>
          <w:bCs/>
          <w:iCs/>
          <w:lang w:val="en-US"/>
        </w:rPr>
        <w:t xml:space="preserve">and network </w:t>
      </w:r>
      <w:r w:rsidR="00FD66D2">
        <w:rPr>
          <w:b/>
          <w:bCs/>
          <w:iCs/>
          <w:lang w:val="en-US"/>
        </w:rPr>
        <w:t xml:space="preserve">will </w:t>
      </w:r>
      <w:r w:rsidR="00C514B7">
        <w:rPr>
          <w:b/>
          <w:bCs/>
          <w:iCs/>
          <w:lang w:val="en-US"/>
        </w:rPr>
        <w:t xml:space="preserve">collect </w:t>
      </w:r>
      <w:r w:rsidRPr="004303C3">
        <w:rPr>
          <w:b/>
          <w:bCs/>
          <w:iCs/>
          <w:lang w:val="en-US"/>
        </w:rPr>
        <w:t xml:space="preserve">Continuous MDT </w:t>
      </w:r>
      <w:r w:rsidR="00F629C1">
        <w:rPr>
          <w:b/>
          <w:bCs/>
          <w:iCs/>
          <w:lang w:val="en-US"/>
        </w:rPr>
        <w:t>data</w:t>
      </w:r>
      <w:r w:rsidR="00FD66D2" w:rsidRPr="00FD66D2">
        <w:rPr>
          <w:b/>
          <w:bCs/>
          <w:iCs/>
          <w:lang w:val="en-US"/>
        </w:rPr>
        <w:t xml:space="preserve"> </w:t>
      </w:r>
      <w:r w:rsidR="00FD66D2">
        <w:rPr>
          <w:b/>
          <w:bCs/>
          <w:iCs/>
          <w:lang w:val="en-US"/>
        </w:rPr>
        <w:t xml:space="preserve">and “configuration area” presenting the area </w:t>
      </w:r>
      <w:r w:rsidR="00FD66D2" w:rsidRPr="00325712">
        <w:rPr>
          <w:b/>
          <w:bCs/>
          <w:iCs/>
          <w:lang w:val="en-US"/>
        </w:rPr>
        <w:t xml:space="preserve">within which NG-RAN nodes will select UEs for a given </w:t>
      </w:r>
      <w:r w:rsidR="00FD66D2">
        <w:rPr>
          <w:b/>
          <w:bCs/>
          <w:iCs/>
          <w:lang w:val="en-US"/>
        </w:rPr>
        <w:t>C</w:t>
      </w:r>
      <w:r w:rsidR="00FD66D2" w:rsidRPr="00325712">
        <w:rPr>
          <w:b/>
          <w:bCs/>
          <w:iCs/>
          <w:lang w:val="en-US"/>
        </w:rPr>
        <w:t>ontinuous MDT job</w:t>
      </w:r>
      <w:r w:rsidRPr="004303C3">
        <w:rPr>
          <w:b/>
          <w:bCs/>
          <w:iCs/>
          <w:lang w:val="en-US"/>
        </w:rPr>
        <w:t>.</w:t>
      </w:r>
    </w:p>
    <w:p w14:paraId="7DACB930" w14:textId="6AAFB6CD" w:rsidR="00BF4E7A" w:rsidRDefault="004303C3" w:rsidP="00272CDA">
      <w:pPr>
        <w:spacing w:after="0"/>
        <w:rPr>
          <w:iCs/>
          <w:lang w:val="en-US"/>
        </w:rPr>
      </w:pPr>
      <w:r w:rsidRPr="00272CDA">
        <w:rPr>
          <w:iCs/>
          <w:lang w:val="en-US"/>
        </w:rPr>
        <w:t>Another question that needs to be addressed is</w:t>
      </w:r>
      <w:r w:rsidRPr="00272CDA" w:rsidDel="00FD66D2">
        <w:rPr>
          <w:iCs/>
          <w:lang w:val="en-US"/>
        </w:rPr>
        <w:t xml:space="preserve"> </w:t>
      </w:r>
      <w:r w:rsidRPr="00272CDA">
        <w:rPr>
          <w:iCs/>
          <w:lang w:val="en-US"/>
        </w:rPr>
        <w:t xml:space="preserve">how to maintain the Continuous MDT configuration during UE transitions from RRC Idle state to RRC Connected state. We can think of </w:t>
      </w:r>
      <w:r w:rsidR="00BF4E7A">
        <w:rPr>
          <w:iCs/>
          <w:lang w:val="en-US"/>
        </w:rPr>
        <w:t>the following solutions:</w:t>
      </w:r>
    </w:p>
    <w:p w14:paraId="5B21FCB3" w14:textId="7EEF172D" w:rsidR="00AD10C7" w:rsidRPr="002C42DE" w:rsidRDefault="00AD10C7" w:rsidP="1B4CFED7">
      <w:pPr>
        <w:pStyle w:val="ListParagraph"/>
        <w:numPr>
          <w:ilvl w:val="0"/>
          <w:numId w:val="33"/>
        </w:numPr>
        <w:spacing w:after="0"/>
      </w:pPr>
      <w:r w:rsidRPr="1B4CFED7">
        <w:t xml:space="preserve">Solution 1: </w:t>
      </w:r>
      <w:r w:rsidR="00E81C0B" w:rsidRPr="1B4CFED7">
        <w:t xml:space="preserve">When a UE configured for </w:t>
      </w:r>
      <w:r w:rsidR="00FD66D2">
        <w:t>C</w:t>
      </w:r>
      <w:r w:rsidR="00E81C0B" w:rsidRPr="1B4CFED7">
        <w:t xml:space="preserve">ontinuous MDT reconnects from </w:t>
      </w:r>
      <w:r w:rsidR="00FD66D2">
        <w:t>RRC I</w:t>
      </w:r>
      <w:r w:rsidR="00E81C0B" w:rsidRPr="1B4CFED7">
        <w:t xml:space="preserve">dle </w:t>
      </w:r>
      <w:r w:rsidR="00FD66D2">
        <w:t>state</w:t>
      </w:r>
      <w:r w:rsidR="00AA7977" w:rsidRPr="1B4CFED7">
        <w:t xml:space="preserve">, the NG-RAN node </w:t>
      </w:r>
      <w:r w:rsidR="005E61B8" w:rsidRPr="1B4CFED7">
        <w:t>uses OAM provisioned information to configure the UE</w:t>
      </w:r>
      <w:r w:rsidR="00AA7977" w:rsidRPr="1B4CFED7">
        <w:t xml:space="preserve"> with </w:t>
      </w:r>
      <w:r w:rsidR="00A22012" w:rsidRPr="1B4CFED7">
        <w:t>corresponding</w:t>
      </w:r>
      <w:r w:rsidR="00C76ADB" w:rsidRPr="1B4CFED7">
        <w:t xml:space="preserve"> </w:t>
      </w:r>
      <w:r w:rsidR="00FD66D2">
        <w:t>I</w:t>
      </w:r>
      <w:r w:rsidR="00C76ADB" w:rsidRPr="1B4CFED7">
        <w:t>mmediate</w:t>
      </w:r>
      <w:r w:rsidR="00A22012" w:rsidRPr="1B4CFED7">
        <w:t xml:space="preserve"> MDT</w:t>
      </w:r>
      <w:r w:rsidR="005E61B8" w:rsidRPr="1B4CFED7">
        <w:t>.</w:t>
      </w:r>
      <w:r w:rsidR="00A22012" w:rsidRPr="1B4CFED7">
        <w:t xml:space="preserve"> </w:t>
      </w:r>
      <w:r w:rsidR="00C76ADB" w:rsidRPr="1B4CFED7">
        <w:t xml:space="preserve"> </w:t>
      </w:r>
    </w:p>
    <w:p w14:paraId="3856F233" w14:textId="7B936138" w:rsidR="0063003E" w:rsidRPr="002C42DE" w:rsidRDefault="001D7329" w:rsidP="002C42DE">
      <w:pPr>
        <w:pStyle w:val="ListParagraph"/>
        <w:numPr>
          <w:ilvl w:val="0"/>
          <w:numId w:val="33"/>
        </w:numPr>
        <w:spacing w:after="0"/>
        <w:rPr>
          <w:iCs/>
          <w:lang w:val="en-US"/>
        </w:rPr>
      </w:pPr>
      <w:r w:rsidRPr="002C42DE">
        <w:rPr>
          <w:iCs/>
          <w:lang w:val="en-US"/>
        </w:rPr>
        <w:t>Solution 2:</w:t>
      </w:r>
      <w:r w:rsidR="004303C3" w:rsidRPr="002C42DE">
        <w:rPr>
          <w:iCs/>
          <w:lang w:val="en-US"/>
        </w:rPr>
        <w:t xml:space="preserve"> </w:t>
      </w:r>
      <w:r w:rsidR="008269CA" w:rsidRPr="002C42DE">
        <w:rPr>
          <w:iCs/>
          <w:lang w:val="en-US"/>
        </w:rPr>
        <w:t>I</w:t>
      </w:r>
      <w:r w:rsidR="004303C3" w:rsidRPr="002C42DE">
        <w:rPr>
          <w:iCs/>
          <w:lang w:val="en-US"/>
        </w:rPr>
        <w:t>mmediate MDT configuration</w:t>
      </w:r>
      <w:r w:rsidRPr="002C42DE">
        <w:rPr>
          <w:iCs/>
          <w:lang w:val="en-US"/>
        </w:rPr>
        <w:t xml:space="preserve"> </w:t>
      </w:r>
      <w:r w:rsidR="004303C3" w:rsidRPr="002C42DE">
        <w:rPr>
          <w:iCs/>
          <w:lang w:val="en-US"/>
        </w:rPr>
        <w:t xml:space="preserve">is stored in the UE </w:t>
      </w:r>
      <w:r w:rsidRPr="002C42DE">
        <w:rPr>
          <w:iCs/>
          <w:lang w:val="en-US"/>
        </w:rPr>
        <w:t xml:space="preserve">(since </w:t>
      </w:r>
      <w:r w:rsidR="0063003E" w:rsidRPr="002C42DE">
        <w:rPr>
          <w:iCs/>
          <w:lang w:val="en-US"/>
        </w:rPr>
        <w:t>it</w:t>
      </w:r>
      <w:r w:rsidRPr="002C42DE">
        <w:rPr>
          <w:iCs/>
          <w:lang w:val="en-US"/>
        </w:rPr>
        <w:t xml:space="preserve"> </w:t>
      </w:r>
      <w:r w:rsidR="00383763" w:rsidRPr="002C42DE">
        <w:rPr>
          <w:iCs/>
          <w:lang w:val="en-US"/>
        </w:rPr>
        <w:t>will be otherwise erased upon</w:t>
      </w:r>
      <w:r w:rsidR="004303C3" w:rsidRPr="002C42DE">
        <w:rPr>
          <w:iCs/>
          <w:lang w:val="en-US"/>
        </w:rPr>
        <w:t xml:space="preserve"> transition to RRC Idle state</w:t>
      </w:r>
      <w:r w:rsidRPr="002C42DE">
        <w:rPr>
          <w:iCs/>
          <w:lang w:val="en-US"/>
        </w:rPr>
        <w:t>)</w:t>
      </w:r>
      <w:r w:rsidR="0063003E" w:rsidRPr="002C42DE">
        <w:rPr>
          <w:iCs/>
          <w:lang w:val="en-US"/>
        </w:rPr>
        <w:t xml:space="preserve">. </w:t>
      </w:r>
    </w:p>
    <w:p w14:paraId="5E1C95D4" w14:textId="58107CDB" w:rsidR="00272CDA" w:rsidRPr="002C42DE" w:rsidRDefault="0063003E" w:rsidP="002C42DE">
      <w:pPr>
        <w:pStyle w:val="ListParagraph"/>
        <w:numPr>
          <w:ilvl w:val="0"/>
          <w:numId w:val="33"/>
        </w:numPr>
        <w:spacing w:after="0"/>
        <w:rPr>
          <w:iCs/>
          <w:lang w:val="en-US"/>
        </w:rPr>
      </w:pPr>
      <w:r w:rsidRPr="002C42DE">
        <w:rPr>
          <w:iCs/>
          <w:lang w:val="en-US"/>
        </w:rPr>
        <w:t xml:space="preserve">Solution 3: </w:t>
      </w:r>
      <w:r w:rsidR="008269CA" w:rsidRPr="002C42DE">
        <w:rPr>
          <w:iCs/>
          <w:lang w:val="en-US"/>
        </w:rPr>
        <w:t>I</w:t>
      </w:r>
      <w:r w:rsidR="004303C3" w:rsidRPr="002C42DE">
        <w:rPr>
          <w:iCs/>
          <w:lang w:val="en-US"/>
        </w:rPr>
        <w:t xml:space="preserve">mmediate MDT configuration is stored in the core network. </w:t>
      </w:r>
    </w:p>
    <w:p w14:paraId="3F34B513" w14:textId="77777777" w:rsidR="00F64A0A" w:rsidRDefault="00F64A0A" w:rsidP="0063003E">
      <w:pPr>
        <w:spacing w:after="0"/>
        <w:rPr>
          <w:iCs/>
          <w:lang w:val="en-US"/>
        </w:rPr>
      </w:pPr>
    </w:p>
    <w:p w14:paraId="37B87756" w14:textId="604BF175" w:rsidR="005E12AA" w:rsidRPr="00272CDA" w:rsidRDefault="00390913" w:rsidP="005E12AA">
      <w:pPr>
        <w:spacing w:after="0"/>
        <w:rPr>
          <w:iCs/>
          <w:lang w:val="en-US"/>
        </w:rPr>
      </w:pPr>
      <w:r>
        <w:rPr>
          <w:iCs/>
          <w:lang w:val="en-US"/>
        </w:rPr>
        <w:t xml:space="preserve">Solution 1 </w:t>
      </w:r>
      <w:r w:rsidR="002737C0">
        <w:rPr>
          <w:iCs/>
          <w:lang w:val="en-US"/>
        </w:rPr>
        <w:t xml:space="preserve">will require </w:t>
      </w:r>
      <w:r w:rsidR="001D1EC8">
        <w:rPr>
          <w:iCs/>
          <w:lang w:val="en-US"/>
        </w:rPr>
        <w:t xml:space="preserve">that the continuous MDT configuration area (as defined above) corresponds to the full area scope of the </w:t>
      </w:r>
      <w:r w:rsidR="008A19C6">
        <w:rPr>
          <w:iCs/>
          <w:lang w:val="en-US"/>
        </w:rPr>
        <w:t xml:space="preserve">continuous MDT session, and this solution should therefore be </w:t>
      </w:r>
      <w:r w:rsidR="00BD5217">
        <w:rPr>
          <w:iCs/>
          <w:lang w:val="en-US"/>
        </w:rPr>
        <w:t>excluded based on the discussion above.</w:t>
      </w:r>
      <w:r w:rsidR="005E12AA">
        <w:rPr>
          <w:iCs/>
          <w:lang w:val="en-US"/>
        </w:rPr>
        <w:t xml:space="preserve"> Concerning solution 2, a</w:t>
      </w:r>
      <w:r w:rsidR="005E12AA" w:rsidRPr="00272CDA">
        <w:rPr>
          <w:iCs/>
          <w:lang w:val="en-US"/>
        </w:rPr>
        <w:t xml:space="preserve">ccording to the LS </w:t>
      </w:r>
      <w:r w:rsidR="005E12AA">
        <w:rPr>
          <w:iCs/>
          <w:lang w:val="en-US"/>
        </w:rPr>
        <w:t>from</w:t>
      </w:r>
      <w:r w:rsidR="005E12AA" w:rsidRPr="00272CDA">
        <w:rPr>
          <w:iCs/>
          <w:lang w:val="en-US"/>
        </w:rPr>
        <w:t xml:space="preserve"> RAN3, Continuous MDT should be </w:t>
      </w:r>
      <w:r w:rsidR="005E12AA">
        <w:rPr>
          <w:iCs/>
          <w:lang w:val="en-US"/>
        </w:rPr>
        <w:t>e</w:t>
      </w:r>
      <w:r w:rsidR="005E12AA" w:rsidRPr="00272CDA">
        <w:rPr>
          <w:iCs/>
          <w:lang w:val="en-US"/>
        </w:rPr>
        <w:t>nabled by a solution applicable to legacy UEs and not only to Rel-19 UEs.</w:t>
      </w:r>
      <w:r w:rsidR="005E12AA">
        <w:rPr>
          <w:iCs/>
          <w:lang w:val="en-US"/>
        </w:rPr>
        <w:t xml:space="preserve"> Therefore, solution 2 should also be excluded.</w:t>
      </w:r>
    </w:p>
    <w:p w14:paraId="02D9D1E0" w14:textId="77777777" w:rsidR="00390913" w:rsidRDefault="00390913" w:rsidP="0063003E">
      <w:pPr>
        <w:spacing w:after="0"/>
        <w:rPr>
          <w:iCs/>
          <w:lang w:val="en-US"/>
        </w:rPr>
      </w:pPr>
    </w:p>
    <w:p w14:paraId="5B099DA6" w14:textId="798094CE" w:rsidR="00F64A0A" w:rsidRDefault="00F64A0A" w:rsidP="0063003E">
      <w:pPr>
        <w:spacing w:after="0"/>
        <w:rPr>
          <w:iCs/>
          <w:lang w:val="en-US"/>
        </w:rPr>
      </w:pPr>
      <w:r>
        <w:rPr>
          <w:iCs/>
          <w:lang w:val="en-US"/>
        </w:rPr>
        <w:t xml:space="preserve">Therefore, we think that storing of the Immediate MDT configuration to the context of the UE in the Core Network seems to be </w:t>
      </w:r>
      <w:r w:rsidR="00383763">
        <w:rPr>
          <w:iCs/>
          <w:lang w:val="en-US"/>
        </w:rPr>
        <w:t xml:space="preserve">the </w:t>
      </w:r>
      <w:r w:rsidR="00F40977">
        <w:rPr>
          <w:iCs/>
          <w:lang w:val="en-US"/>
        </w:rPr>
        <w:t>simple</w:t>
      </w:r>
      <w:r w:rsidR="00350987">
        <w:rPr>
          <w:iCs/>
          <w:lang w:val="en-US"/>
        </w:rPr>
        <w:t>st</w:t>
      </w:r>
      <w:r w:rsidR="00F40977">
        <w:rPr>
          <w:iCs/>
          <w:lang w:val="en-US"/>
        </w:rPr>
        <w:t xml:space="preserve"> approach.</w:t>
      </w:r>
      <w:r>
        <w:rPr>
          <w:iCs/>
          <w:lang w:val="en-US"/>
        </w:rPr>
        <w:t xml:space="preserve">  </w:t>
      </w:r>
    </w:p>
    <w:p w14:paraId="3717FF24" w14:textId="5166F6E8" w:rsidR="004303C3" w:rsidRDefault="004303C3" w:rsidP="00272CDA">
      <w:pPr>
        <w:rPr>
          <w:iCs/>
          <w:lang w:val="en-US"/>
        </w:rPr>
      </w:pPr>
    </w:p>
    <w:p w14:paraId="3A3B6CFD" w14:textId="48581CC3" w:rsidR="00FD66D2" w:rsidRPr="002824D0" w:rsidRDefault="00FD66D2" w:rsidP="00F66184">
      <w:pPr>
        <w:rPr>
          <w:b/>
          <w:bCs/>
          <w:iCs/>
          <w:lang w:val="en-US"/>
        </w:rPr>
      </w:pPr>
      <w:r w:rsidRPr="002824D0">
        <w:rPr>
          <w:b/>
          <w:bCs/>
          <w:iCs/>
          <w:lang w:val="en-US"/>
        </w:rPr>
        <w:t xml:space="preserve">Proposal </w:t>
      </w:r>
      <w:r w:rsidR="00ED50C8">
        <w:rPr>
          <w:b/>
          <w:bCs/>
          <w:iCs/>
          <w:lang w:val="en-US"/>
        </w:rPr>
        <w:t>5</w:t>
      </w:r>
      <w:r w:rsidRPr="002824D0">
        <w:rPr>
          <w:b/>
          <w:bCs/>
          <w:iCs/>
          <w:lang w:val="en-US"/>
        </w:rPr>
        <w:t>:</w:t>
      </w:r>
      <w:r w:rsidRPr="002824D0">
        <w:rPr>
          <w:b/>
          <w:bCs/>
          <w:iCs/>
          <w:lang w:val="en-US"/>
        </w:rPr>
        <w:tab/>
        <w:t>In order to maintain the Continuous MDT configuration during UE transitions from RRC Idle state to RRC Connected state Immediate MDT configuration is stored in the core network.</w:t>
      </w:r>
    </w:p>
    <w:p w14:paraId="4920376F" w14:textId="2DA85E2D" w:rsidR="008D2FAE" w:rsidRPr="008D2FAE" w:rsidRDefault="001D5777" w:rsidP="00FD66D2">
      <w:pPr>
        <w:ind w:left="1134" w:hanging="1134"/>
        <w:rPr>
          <w:iCs/>
          <w:lang w:val="en-US"/>
        </w:rPr>
      </w:pPr>
      <w:r>
        <w:rPr>
          <w:iCs/>
          <w:lang w:val="en-US"/>
        </w:rPr>
        <w:t xml:space="preserve">Due to the Core Network </w:t>
      </w:r>
      <w:r w:rsidR="00201E66">
        <w:rPr>
          <w:iCs/>
          <w:lang w:val="en-US"/>
        </w:rPr>
        <w:t>i</w:t>
      </w:r>
      <w:r>
        <w:rPr>
          <w:iCs/>
          <w:lang w:val="en-US"/>
        </w:rPr>
        <w:t xml:space="preserve">mpacts of this solution, we think that </w:t>
      </w:r>
      <w:r w:rsidR="008D2FAE" w:rsidRPr="008D2FAE">
        <w:rPr>
          <w:iCs/>
          <w:lang w:val="en-US"/>
        </w:rPr>
        <w:t>SA2</w:t>
      </w:r>
      <w:r>
        <w:rPr>
          <w:iCs/>
          <w:lang w:val="en-US"/>
        </w:rPr>
        <w:t xml:space="preserve"> needs to be copied in the reply LS to RAN3.</w:t>
      </w:r>
    </w:p>
    <w:p w14:paraId="7E58B296" w14:textId="2DED68F1" w:rsidR="004303C3" w:rsidRPr="00272CDA" w:rsidRDefault="00272CDA" w:rsidP="00F66184">
      <w:pPr>
        <w:rPr>
          <w:b/>
          <w:bCs/>
          <w:iCs/>
          <w:lang w:val="en-US"/>
        </w:rPr>
      </w:pPr>
      <w:r w:rsidRPr="00272CDA">
        <w:rPr>
          <w:b/>
          <w:bCs/>
          <w:iCs/>
          <w:lang w:val="en-US"/>
        </w:rPr>
        <w:t>Proposal</w:t>
      </w:r>
      <w:r w:rsidR="00FD66D2">
        <w:rPr>
          <w:b/>
          <w:bCs/>
          <w:iCs/>
          <w:lang w:val="en-US"/>
        </w:rPr>
        <w:t xml:space="preserve"> </w:t>
      </w:r>
      <w:r w:rsidR="00ED50C8">
        <w:rPr>
          <w:b/>
          <w:bCs/>
          <w:iCs/>
          <w:lang w:val="en-US"/>
        </w:rPr>
        <w:t>6</w:t>
      </w:r>
      <w:r w:rsidRPr="00272CDA">
        <w:rPr>
          <w:b/>
          <w:bCs/>
          <w:iCs/>
          <w:lang w:val="en-US"/>
        </w:rPr>
        <w:t>:</w:t>
      </w:r>
      <w:r w:rsidR="00FD66D2">
        <w:rPr>
          <w:b/>
          <w:bCs/>
          <w:iCs/>
          <w:lang w:val="en-US"/>
        </w:rPr>
        <w:tab/>
      </w:r>
      <w:r w:rsidRPr="00272CDA">
        <w:rPr>
          <w:b/>
          <w:bCs/>
          <w:iCs/>
          <w:lang w:val="en-US"/>
        </w:rPr>
        <w:t xml:space="preserve">SA5 </w:t>
      </w:r>
      <w:r w:rsidR="00201E66">
        <w:rPr>
          <w:b/>
          <w:bCs/>
          <w:iCs/>
          <w:lang w:val="en-US"/>
        </w:rPr>
        <w:t>adds</w:t>
      </w:r>
      <w:r w:rsidR="000A38FA">
        <w:rPr>
          <w:b/>
          <w:bCs/>
          <w:iCs/>
          <w:lang w:val="en-US"/>
        </w:rPr>
        <w:t xml:space="preserve"> </w:t>
      </w:r>
      <w:r w:rsidR="00FD66D2">
        <w:rPr>
          <w:b/>
          <w:bCs/>
          <w:iCs/>
          <w:lang w:val="en-US"/>
        </w:rPr>
        <w:t>SA2</w:t>
      </w:r>
      <w:r w:rsidR="000A38FA">
        <w:rPr>
          <w:b/>
          <w:bCs/>
          <w:iCs/>
          <w:lang w:val="en-US"/>
        </w:rPr>
        <w:t xml:space="preserve"> </w:t>
      </w:r>
      <w:r w:rsidR="00201E66">
        <w:rPr>
          <w:b/>
          <w:bCs/>
          <w:iCs/>
          <w:lang w:val="en-US"/>
        </w:rPr>
        <w:t xml:space="preserve">in CC </w:t>
      </w:r>
      <w:r w:rsidR="000A38FA">
        <w:rPr>
          <w:b/>
          <w:bCs/>
          <w:iCs/>
          <w:lang w:val="en-US"/>
        </w:rPr>
        <w:t xml:space="preserve">in the </w:t>
      </w:r>
      <w:r w:rsidR="00201E66">
        <w:rPr>
          <w:b/>
          <w:bCs/>
          <w:iCs/>
          <w:lang w:val="en-US"/>
        </w:rPr>
        <w:t>r</w:t>
      </w:r>
      <w:r w:rsidR="000A38FA">
        <w:rPr>
          <w:b/>
          <w:bCs/>
          <w:iCs/>
          <w:lang w:val="en-US"/>
        </w:rPr>
        <w:t>eply LS to RAN3</w:t>
      </w:r>
      <w:r w:rsidR="00FD66D2">
        <w:rPr>
          <w:b/>
          <w:bCs/>
          <w:iCs/>
          <w:lang w:val="en-US"/>
        </w:rPr>
        <w:t xml:space="preserve"> </w:t>
      </w:r>
      <w:r w:rsidR="00442C2F">
        <w:rPr>
          <w:b/>
          <w:bCs/>
          <w:iCs/>
          <w:lang w:val="en-US"/>
        </w:rPr>
        <w:t xml:space="preserve">so that they are informed </w:t>
      </w:r>
      <w:r w:rsidR="00201E66">
        <w:rPr>
          <w:b/>
          <w:bCs/>
          <w:iCs/>
          <w:lang w:val="en-US"/>
        </w:rPr>
        <w:t>about the Continuou</w:t>
      </w:r>
      <w:r w:rsidR="002A6835">
        <w:rPr>
          <w:b/>
          <w:bCs/>
          <w:iCs/>
          <w:lang w:val="en-US"/>
        </w:rPr>
        <w:t>s MDT discussions.</w:t>
      </w:r>
      <w:r w:rsidR="00FD66D2">
        <w:rPr>
          <w:b/>
          <w:bCs/>
          <w:iCs/>
          <w:lang w:val="en-US"/>
        </w:rPr>
        <w:t xml:space="preserve"> </w:t>
      </w:r>
    </w:p>
    <w:p w14:paraId="6345DFAC" w14:textId="77777777" w:rsidR="00487281" w:rsidRPr="000C69B8" w:rsidRDefault="00487281" w:rsidP="000C69B8">
      <w:pPr>
        <w:rPr>
          <w:iCs/>
          <w:lang w:val="en-US"/>
        </w:rPr>
      </w:pPr>
    </w:p>
    <w:p w14:paraId="4F44018B" w14:textId="1DE9B6C8" w:rsidR="000C69B8" w:rsidRDefault="000C69B8" w:rsidP="000C69B8">
      <w:pPr>
        <w:pStyle w:val="Heading2"/>
        <w:rPr>
          <w:lang w:val="en-US"/>
        </w:rPr>
      </w:pPr>
      <w:r w:rsidRPr="000C69B8">
        <w:rPr>
          <w:lang w:val="en-US"/>
        </w:rPr>
        <w:t>3.2 Trace Correlation Problem</w:t>
      </w:r>
    </w:p>
    <w:p w14:paraId="51E15678" w14:textId="77777777" w:rsidR="00313F9E" w:rsidRDefault="00923F8C" w:rsidP="00272CDA">
      <w:pPr>
        <w:rPr>
          <w:lang w:val="en-US"/>
        </w:rPr>
      </w:pPr>
      <w:r>
        <w:rPr>
          <w:lang w:val="en-US"/>
        </w:rPr>
        <w:t xml:space="preserve">Trace Records contain the Trace Reference (TR) and the Trace Recording Session Reference (TRSR) of the MDT Configuration. </w:t>
      </w:r>
      <w:r w:rsidR="00313F9E">
        <w:rPr>
          <w:lang w:val="en-US"/>
        </w:rPr>
        <w:t xml:space="preserve">We identify two </w:t>
      </w:r>
      <w:r>
        <w:rPr>
          <w:lang w:val="en-US"/>
        </w:rPr>
        <w:t>option</w:t>
      </w:r>
      <w:r w:rsidR="00313F9E">
        <w:rPr>
          <w:lang w:val="en-US"/>
        </w:rPr>
        <w:t>s</w:t>
      </w:r>
      <w:r>
        <w:rPr>
          <w:lang w:val="en-US"/>
        </w:rPr>
        <w:t xml:space="preserve"> to solve the Trace Correlation problem</w:t>
      </w:r>
      <w:r w:rsidR="00313F9E">
        <w:rPr>
          <w:lang w:val="en-US"/>
        </w:rPr>
        <w:t>:</w:t>
      </w:r>
      <w:r>
        <w:rPr>
          <w:lang w:val="en-US"/>
        </w:rPr>
        <w:t xml:space="preserve"> </w:t>
      </w:r>
    </w:p>
    <w:p w14:paraId="0AD87E9C" w14:textId="7E30D0E6" w:rsidR="00313F9E" w:rsidRDefault="00313F9E" w:rsidP="00FD3ADD">
      <w:pPr>
        <w:pStyle w:val="ListParagraph"/>
        <w:numPr>
          <w:ilvl w:val="0"/>
          <w:numId w:val="32"/>
        </w:numPr>
        <w:rPr>
          <w:lang w:val="en-US"/>
        </w:rPr>
      </w:pPr>
      <w:r w:rsidRPr="00313F9E">
        <w:rPr>
          <w:lang w:val="en-US"/>
        </w:rPr>
        <w:t xml:space="preserve">A </w:t>
      </w:r>
      <w:r w:rsidR="00923F8C" w:rsidRPr="00313F9E">
        <w:rPr>
          <w:lang w:val="en-US"/>
        </w:rPr>
        <w:t>gNB sends</w:t>
      </w:r>
      <w:r w:rsidR="00923F8C" w:rsidRPr="00313F9E" w:rsidDel="006C08EB">
        <w:rPr>
          <w:lang w:val="en-US"/>
        </w:rPr>
        <w:t xml:space="preserve"> </w:t>
      </w:r>
      <w:r w:rsidR="00FD3ADD" w:rsidRPr="00313F9E">
        <w:rPr>
          <w:lang w:val="en-US"/>
        </w:rPr>
        <w:t xml:space="preserve">to </w:t>
      </w:r>
      <w:r w:rsidR="003A4A3C">
        <w:rPr>
          <w:lang w:val="en-US"/>
        </w:rPr>
        <w:t xml:space="preserve">the </w:t>
      </w:r>
      <w:r w:rsidR="00FD3ADD" w:rsidRPr="00313F9E">
        <w:rPr>
          <w:lang w:val="en-US"/>
        </w:rPr>
        <w:t xml:space="preserve">TCE </w:t>
      </w:r>
      <w:r w:rsidR="00923F8C" w:rsidRPr="00313F9E">
        <w:rPr>
          <w:lang w:val="en-US"/>
        </w:rPr>
        <w:t>the TR/TRSR of the Logged MDT session and the TR/TRSR of the Immediate MDT session</w:t>
      </w:r>
      <w:r w:rsidR="00FD3ADD" w:rsidRPr="00313F9E">
        <w:rPr>
          <w:lang w:val="en-US"/>
        </w:rPr>
        <w:t xml:space="preserve"> that need to be correlated</w:t>
      </w:r>
      <w:r w:rsidR="00FD66D2">
        <w:rPr>
          <w:lang w:val="en-US"/>
        </w:rPr>
        <w:t xml:space="preserve"> </w:t>
      </w:r>
      <w:r w:rsidR="002A6835">
        <w:rPr>
          <w:lang w:val="en-US"/>
        </w:rPr>
        <w:t>at</w:t>
      </w:r>
      <w:r w:rsidR="00FD66D2" w:rsidRPr="00313F9E">
        <w:rPr>
          <w:lang w:val="en-US"/>
        </w:rPr>
        <w:t xml:space="preserve"> </w:t>
      </w:r>
      <w:r w:rsidR="00FD66D2">
        <w:rPr>
          <w:lang w:val="en-US"/>
        </w:rPr>
        <w:t xml:space="preserve">the </w:t>
      </w:r>
      <w:r w:rsidR="00FD66D2" w:rsidRPr="00313F9E">
        <w:rPr>
          <w:lang w:val="en-US"/>
        </w:rPr>
        <w:t>TCE</w:t>
      </w:r>
      <w:r w:rsidR="005E1460">
        <w:rPr>
          <w:lang w:val="en-US"/>
        </w:rPr>
        <w:t>.</w:t>
      </w:r>
    </w:p>
    <w:p w14:paraId="40F275D6" w14:textId="1EF1651C" w:rsidR="00E03490" w:rsidRPr="004D3CFB" w:rsidRDefault="00313F9E">
      <w:pPr>
        <w:pStyle w:val="ListParagraph"/>
        <w:numPr>
          <w:ilvl w:val="0"/>
          <w:numId w:val="32"/>
        </w:numPr>
        <w:rPr>
          <w:b/>
          <w:bCs/>
          <w:lang w:val="en-US"/>
        </w:rPr>
      </w:pPr>
      <w:r w:rsidRPr="00531DFA">
        <w:rPr>
          <w:lang w:val="en-US"/>
        </w:rPr>
        <w:t>Reuse</w:t>
      </w:r>
      <w:r w:rsidR="00E03490" w:rsidRPr="00531DFA">
        <w:rPr>
          <w:lang w:val="en-US"/>
        </w:rPr>
        <w:t xml:space="preserve"> </w:t>
      </w:r>
      <w:r w:rsidR="00FD66D2">
        <w:rPr>
          <w:lang w:val="en-US"/>
        </w:rPr>
        <w:t xml:space="preserve">of </w:t>
      </w:r>
      <w:r w:rsidR="00E03490" w:rsidRPr="00531DFA">
        <w:rPr>
          <w:lang w:val="en-US"/>
        </w:rPr>
        <w:t>Cell Traffic Trace mechanism</w:t>
      </w:r>
      <w:r w:rsidR="00FD3ADD" w:rsidRPr="00531DFA">
        <w:rPr>
          <w:lang w:val="en-US"/>
        </w:rPr>
        <w:t xml:space="preserve">. </w:t>
      </w:r>
      <w:r w:rsidRPr="00531DFA">
        <w:rPr>
          <w:lang w:val="en-US"/>
        </w:rPr>
        <w:t>This</w:t>
      </w:r>
      <w:r w:rsidR="00FD3ADD" w:rsidRPr="00531DFA">
        <w:rPr>
          <w:lang w:val="en-US"/>
        </w:rPr>
        <w:t xml:space="preserve"> mean</w:t>
      </w:r>
      <w:r w:rsidRPr="00531DFA">
        <w:rPr>
          <w:lang w:val="en-US"/>
        </w:rPr>
        <w:t>s</w:t>
      </w:r>
      <w:r w:rsidR="00FD3ADD" w:rsidRPr="00531DFA">
        <w:rPr>
          <w:lang w:val="en-US"/>
        </w:rPr>
        <w:t xml:space="preserve"> that a gNB sends CELL TRAFFIC TRACE message to the AMF with anonymization level set to a new identifier for trace correlation every time it allocates a TR/TRSR for Immediate or Logged MDT. This identifier is allocated by the AMF</w:t>
      </w:r>
      <w:r w:rsidR="00275AD0" w:rsidRPr="00531DFA">
        <w:rPr>
          <w:lang w:val="en-US"/>
        </w:rPr>
        <w:t xml:space="preserve"> and is not passed to the RAN in order to protect user identity</w:t>
      </w:r>
      <w:r w:rsidR="00FD3ADD" w:rsidRPr="00531DFA">
        <w:rPr>
          <w:lang w:val="en-US"/>
        </w:rPr>
        <w:t xml:space="preserve">. Every time a gNB allocates a TR/TRSR for Logged or Immediate MDT </w:t>
      </w:r>
      <w:r w:rsidR="00FD3ADD" w:rsidRPr="00531DFA">
        <w:rPr>
          <w:lang w:val="en-US"/>
        </w:rPr>
        <w:lastRenderedPageBreak/>
        <w:t xml:space="preserve">the AMF sends to the TCE the correlation identifier together with the TR/TRSR of the Logged or Immediate MDT configuration. </w:t>
      </w:r>
      <w:r w:rsidR="009B7FFA" w:rsidRPr="00531DFA">
        <w:rPr>
          <w:lang w:val="en-US"/>
        </w:rPr>
        <w:t xml:space="preserve">In order to support repeated selection of the UE for continuous MDT, SA5 assumes that the correlation identifier has a </w:t>
      </w:r>
      <w:r w:rsidR="00E11F74" w:rsidRPr="00531DFA">
        <w:rPr>
          <w:lang w:val="en-US"/>
        </w:rPr>
        <w:t>lifetime</w:t>
      </w:r>
      <w:r w:rsidR="009B7FFA" w:rsidRPr="00531DFA">
        <w:rPr>
          <w:lang w:val="en-US"/>
        </w:rPr>
        <w:t xml:space="preserve"> corresponding to the duration of the UE context within the CN.</w:t>
      </w:r>
      <w:r w:rsidR="00FD66D2">
        <w:rPr>
          <w:lang w:val="en-US"/>
        </w:rPr>
        <w:t xml:space="preserve"> </w:t>
      </w:r>
      <w:r w:rsidR="00FD66D2" w:rsidRPr="00D66AD5">
        <w:rPr>
          <w:lang w:val="en-US"/>
        </w:rPr>
        <w:t xml:space="preserve">The correlation identifier should not enable the TCE to identify </w:t>
      </w:r>
      <w:r w:rsidR="00FD66D2">
        <w:rPr>
          <w:lang w:val="en-US"/>
        </w:rPr>
        <w:t>a</w:t>
      </w:r>
      <w:r w:rsidR="00FD66D2" w:rsidRPr="00D66AD5">
        <w:rPr>
          <w:lang w:val="en-US"/>
        </w:rPr>
        <w:t xml:space="preserve"> specific UE identity.</w:t>
      </w:r>
    </w:p>
    <w:p w14:paraId="6296CE7A" w14:textId="43CB408B" w:rsidR="004D3CFB" w:rsidRPr="004D3CFB" w:rsidRDefault="00775CAE" w:rsidP="004D3CFB">
      <w:pPr>
        <w:rPr>
          <w:lang w:val="en-US"/>
        </w:rPr>
      </w:pPr>
      <w:r>
        <w:rPr>
          <w:lang w:val="en-US"/>
        </w:rPr>
        <w:t xml:space="preserve">The latter solution is </w:t>
      </w:r>
      <w:r w:rsidR="004916A6">
        <w:rPr>
          <w:lang w:val="en-US"/>
        </w:rPr>
        <w:t xml:space="preserve">the </w:t>
      </w:r>
      <w:r>
        <w:rPr>
          <w:lang w:val="en-US"/>
        </w:rPr>
        <w:t>most aligned with the current</w:t>
      </w:r>
      <w:r w:rsidR="006E3C67">
        <w:rPr>
          <w:lang w:val="en-US"/>
        </w:rPr>
        <w:t xml:space="preserve"> MDT</w:t>
      </w:r>
      <w:r>
        <w:rPr>
          <w:lang w:val="en-US"/>
        </w:rPr>
        <w:t xml:space="preserve"> framework</w:t>
      </w:r>
      <w:r w:rsidR="006E3C67">
        <w:rPr>
          <w:lang w:val="en-US"/>
        </w:rPr>
        <w:t xml:space="preserve"> and therefore, it is our preferred solution.</w:t>
      </w:r>
    </w:p>
    <w:p w14:paraId="4CA7B186" w14:textId="427CE227" w:rsidR="00CC1C45" w:rsidRDefault="00313F9E" w:rsidP="000C69B8">
      <w:pPr>
        <w:rPr>
          <w:b/>
          <w:bCs/>
          <w:iCs/>
          <w:lang w:val="en-US"/>
        </w:rPr>
      </w:pPr>
      <w:r w:rsidRPr="00CC1C45">
        <w:rPr>
          <w:b/>
          <w:bCs/>
          <w:iCs/>
          <w:lang w:val="en-US"/>
        </w:rPr>
        <w:t>Proposal</w:t>
      </w:r>
      <w:r w:rsidR="00FD66D2">
        <w:rPr>
          <w:b/>
          <w:bCs/>
          <w:iCs/>
          <w:lang w:val="en-US"/>
        </w:rPr>
        <w:t xml:space="preserve"> </w:t>
      </w:r>
      <w:r w:rsidR="00ED50C8">
        <w:rPr>
          <w:b/>
          <w:bCs/>
          <w:iCs/>
          <w:lang w:val="en-US"/>
        </w:rPr>
        <w:t>7</w:t>
      </w:r>
      <w:r w:rsidRPr="00CC1C45">
        <w:rPr>
          <w:b/>
          <w:bCs/>
          <w:iCs/>
          <w:lang w:val="en-US"/>
        </w:rPr>
        <w:t xml:space="preserve">: </w:t>
      </w:r>
      <w:r w:rsidR="00CC1C45" w:rsidRPr="00CC1C45">
        <w:rPr>
          <w:b/>
          <w:bCs/>
          <w:iCs/>
          <w:lang w:val="en-US"/>
        </w:rPr>
        <w:t xml:space="preserve">SA5 </w:t>
      </w:r>
      <w:r w:rsidR="00FD66D2">
        <w:rPr>
          <w:b/>
          <w:bCs/>
          <w:iCs/>
          <w:lang w:val="en-US"/>
        </w:rPr>
        <w:t>shall</w:t>
      </w:r>
      <w:r w:rsidR="00CC1C45" w:rsidRPr="00CC1C45">
        <w:rPr>
          <w:b/>
          <w:bCs/>
          <w:iCs/>
          <w:lang w:val="en-US"/>
        </w:rPr>
        <w:t xml:space="preserve"> discuss and agree on</w:t>
      </w:r>
      <w:r w:rsidR="002070F8">
        <w:rPr>
          <w:b/>
          <w:bCs/>
          <w:iCs/>
          <w:lang w:val="en-US"/>
        </w:rPr>
        <w:t xml:space="preserve"> the following </w:t>
      </w:r>
      <w:r w:rsidR="00CC1C45">
        <w:rPr>
          <w:b/>
          <w:bCs/>
          <w:iCs/>
          <w:lang w:val="en-US"/>
        </w:rPr>
        <w:t xml:space="preserve"> solution for</w:t>
      </w:r>
      <w:r w:rsidR="00CC1C45" w:rsidRPr="00CC1C45">
        <w:rPr>
          <w:b/>
          <w:bCs/>
          <w:iCs/>
          <w:lang w:val="en-US"/>
        </w:rPr>
        <w:t xml:space="preserve"> trace correlation</w:t>
      </w:r>
      <w:r w:rsidR="00CC1C45">
        <w:rPr>
          <w:b/>
          <w:bCs/>
          <w:iCs/>
          <w:lang w:val="en-US"/>
        </w:rPr>
        <w:t>:</w:t>
      </w:r>
    </w:p>
    <w:p w14:paraId="67885A8D" w14:textId="693B9112" w:rsidR="00CC1C45" w:rsidRPr="00D66AD5" w:rsidRDefault="00CC1C45">
      <w:pPr>
        <w:pStyle w:val="ListParagraph"/>
        <w:numPr>
          <w:ilvl w:val="0"/>
          <w:numId w:val="32"/>
        </w:numPr>
        <w:rPr>
          <w:b/>
          <w:bCs/>
          <w:lang w:val="en-US"/>
        </w:rPr>
      </w:pPr>
      <w:r w:rsidRPr="00D66AD5">
        <w:rPr>
          <w:b/>
          <w:bCs/>
          <w:lang w:val="en-US"/>
        </w:rPr>
        <w:t xml:space="preserve">Reuse </w:t>
      </w:r>
      <w:r w:rsidR="00FD66D2">
        <w:rPr>
          <w:b/>
          <w:bCs/>
          <w:lang w:val="en-US"/>
        </w:rPr>
        <w:t xml:space="preserve">of </w:t>
      </w:r>
      <w:r w:rsidRPr="00D66AD5">
        <w:rPr>
          <w:b/>
          <w:bCs/>
          <w:lang w:val="en-US"/>
        </w:rPr>
        <w:t>Cell Traffic Trace mechanism. This means that a gNB sends CELL TRAFFIC TRACE message to the AMF with anonymization level set to a new identifier for trace correlation every time it allocates a TR/TRSR for Immediate or Logged MDT. This identifier is allocated by the AMF. Every time a gNB allocates a TR/TRSR for Logged or Immediate MDT the AMF sends to the TCE new correlation identifier together with the TR/TRSR of the Logged or Immediate MDT configuration.</w:t>
      </w:r>
    </w:p>
    <w:p w14:paraId="2C007AC7" w14:textId="77777777" w:rsidR="007A3E90" w:rsidRPr="00871B9A" w:rsidRDefault="007A3E90">
      <w:pPr>
        <w:rPr>
          <w:b/>
          <w:lang w:val="en-US"/>
        </w:rPr>
      </w:pPr>
    </w:p>
    <w:p w14:paraId="4A2697E1" w14:textId="77F69C2D" w:rsidR="00C022E3" w:rsidRPr="00F66184" w:rsidRDefault="00FD66D2" w:rsidP="00F66184">
      <w:pPr>
        <w:rPr>
          <w:b/>
          <w:bCs/>
          <w:iCs/>
          <w:lang w:val="en-US"/>
        </w:rPr>
      </w:pPr>
      <w:r w:rsidRPr="00F66184">
        <w:rPr>
          <w:b/>
          <w:bCs/>
          <w:iCs/>
          <w:lang w:val="en-US"/>
        </w:rPr>
        <w:t xml:space="preserve">Proposal </w:t>
      </w:r>
      <w:r w:rsidR="00ED50C8" w:rsidRPr="00F66184">
        <w:rPr>
          <w:b/>
          <w:bCs/>
          <w:iCs/>
          <w:lang w:val="en-US"/>
        </w:rPr>
        <w:t>8</w:t>
      </w:r>
      <w:r w:rsidRPr="00F66184">
        <w:rPr>
          <w:b/>
          <w:bCs/>
          <w:iCs/>
          <w:lang w:val="en-US"/>
        </w:rPr>
        <w:t xml:space="preserve">: </w:t>
      </w:r>
      <w:r w:rsidRPr="00F66184">
        <w:rPr>
          <w:b/>
          <w:bCs/>
          <w:iCs/>
          <w:lang w:val="en-US"/>
        </w:rPr>
        <w:tab/>
        <w:t xml:space="preserve">SA5 shall send a </w:t>
      </w:r>
      <w:r w:rsidR="00E577A6" w:rsidRPr="00F66184">
        <w:rPr>
          <w:b/>
          <w:bCs/>
          <w:iCs/>
          <w:lang w:val="en-US"/>
        </w:rPr>
        <w:t>r</w:t>
      </w:r>
      <w:r w:rsidRPr="00F66184">
        <w:rPr>
          <w:b/>
          <w:bCs/>
          <w:iCs/>
          <w:lang w:val="en-US"/>
        </w:rPr>
        <w:t>eply LS to RAN3 asking for clarification of above discussed questions and informing about discussed and agreed solutions.</w:t>
      </w:r>
    </w:p>
    <w:p w14:paraId="459D8228" w14:textId="77777777" w:rsidR="00C022E3" w:rsidRDefault="00C022E3">
      <w:pPr>
        <w:pStyle w:val="Heading1"/>
      </w:pPr>
      <w:r>
        <w:t>4</w:t>
      </w:r>
      <w:r>
        <w:tab/>
        <w:t>Detailed proposal</w:t>
      </w:r>
    </w:p>
    <w:p w14:paraId="4327F66D" w14:textId="77777777" w:rsidR="00FD66D2" w:rsidRPr="00782E2E" w:rsidRDefault="00FD66D2" w:rsidP="00F66184">
      <w:pPr>
        <w:rPr>
          <w:b/>
          <w:bCs/>
          <w:iCs/>
          <w:lang w:val="en-US"/>
        </w:rPr>
      </w:pPr>
      <w:r w:rsidRPr="00782E2E">
        <w:rPr>
          <w:b/>
          <w:bCs/>
          <w:iCs/>
          <w:lang w:val="en-US"/>
        </w:rPr>
        <w:t>Proposal</w:t>
      </w:r>
      <w:r>
        <w:rPr>
          <w:b/>
          <w:bCs/>
          <w:iCs/>
          <w:lang w:val="en-US"/>
        </w:rPr>
        <w:t xml:space="preserve"> 1</w:t>
      </w:r>
      <w:r w:rsidRPr="00782E2E">
        <w:rPr>
          <w:b/>
          <w:bCs/>
          <w:iCs/>
          <w:lang w:val="en-US"/>
        </w:rPr>
        <w:t>:</w:t>
      </w:r>
      <w:r>
        <w:rPr>
          <w:b/>
          <w:bCs/>
          <w:iCs/>
          <w:lang w:val="en-US"/>
        </w:rPr>
        <w:tab/>
      </w:r>
      <w:r w:rsidRPr="00782E2E">
        <w:rPr>
          <w:b/>
          <w:bCs/>
          <w:iCs/>
          <w:lang w:val="en-US"/>
        </w:rPr>
        <w:t xml:space="preserve">OAM provides the means to identify that a Management based MDT session is for </w:t>
      </w:r>
      <w:r>
        <w:rPr>
          <w:b/>
          <w:bCs/>
          <w:iCs/>
          <w:lang w:val="en-US"/>
        </w:rPr>
        <w:t>C</w:t>
      </w:r>
      <w:r w:rsidRPr="00782E2E">
        <w:rPr>
          <w:b/>
          <w:bCs/>
          <w:iCs/>
          <w:lang w:val="en-US"/>
        </w:rPr>
        <w:t>ontinuous MDT.</w:t>
      </w:r>
    </w:p>
    <w:p w14:paraId="14B24A6D" w14:textId="625E3485" w:rsidR="00ED50C8" w:rsidRPr="00744EEC" w:rsidRDefault="00ED50C8" w:rsidP="00744EEC">
      <w:pPr>
        <w:rPr>
          <w:b/>
          <w:bCs/>
          <w:lang w:val="en-US"/>
        </w:rPr>
      </w:pPr>
      <w:r w:rsidRPr="7155CD8E">
        <w:rPr>
          <w:b/>
          <w:bCs/>
          <w:lang w:val="en-US"/>
        </w:rPr>
        <w:t>Proposal 2:</w:t>
      </w:r>
      <w:r>
        <w:tab/>
      </w:r>
      <w:r w:rsidRPr="7155CD8E">
        <w:rPr>
          <w:b/>
          <w:bCs/>
          <w:lang w:val="en-US"/>
        </w:rPr>
        <w:t>SA5 needs to discuss how a gNB can determine that a given Immediate and a given Logged MDT Configuration at a gNB need to be linked for Continuous MDT operation.</w:t>
      </w:r>
    </w:p>
    <w:p w14:paraId="5D44F642" w14:textId="074D3210" w:rsidR="00383D81" w:rsidRPr="00F66184" w:rsidRDefault="00383D81" w:rsidP="00F66184">
      <w:pPr>
        <w:rPr>
          <w:b/>
          <w:bCs/>
          <w:iCs/>
          <w:lang w:val="en-US"/>
        </w:rPr>
      </w:pPr>
      <w:r w:rsidRPr="00F66184">
        <w:rPr>
          <w:b/>
          <w:bCs/>
          <w:iCs/>
          <w:lang w:val="en-US"/>
        </w:rPr>
        <w:t xml:space="preserve">Proposal 3: </w:t>
      </w:r>
      <w:r w:rsidRPr="00F66184">
        <w:rPr>
          <w:b/>
          <w:bCs/>
          <w:iCs/>
          <w:lang w:val="en-US"/>
        </w:rPr>
        <w:tab/>
        <w:t>Ask RAN3 the following questions:</w:t>
      </w:r>
      <w:r w:rsidR="00B6794B" w:rsidRPr="00F66184">
        <w:rPr>
          <w:b/>
          <w:bCs/>
          <w:iCs/>
          <w:lang w:val="en-US"/>
        </w:rPr>
        <w:br/>
        <w:t xml:space="preserve">- </w:t>
      </w:r>
      <w:r w:rsidRPr="00F66184">
        <w:rPr>
          <w:b/>
          <w:bCs/>
          <w:iCs/>
          <w:lang w:val="en-US"/>
        </w:rPr>
        <w:t>Is the SA5 understanding of the “Continuous MDT” scenario correct?</w:t>
      </w:r>
      <w:r w:rsidRPr="00F66184">
        <w:rPr>
          <w:b/>
          <w:bCs/>
          <w:iCs/>
          <w:lang w:val="en-US"/>
        </w:rPr>
        <w:br/>
        <w:t>- Is Continuous MDT only when there is at least one measurement that is common for Logged and Immediate MDT, e.g., at least RSRP measurements are reported by a UE in Immediate MDT?</w:t>
      </w:r>
      <w:r w:rsidRPr="00F66184">
        <w:rPr>
          <w:b/>
          <w:bCs/>
          <w:iCs/>
          <w:lang w:val="en-US"/>
        </w:rPr>
        <w:br/>
        <w:t xml:space="preserve">- Can there be equivalent configurations where a given measurement is configured with possibly different reporting/logging intervals or reporting triggers? </w:t>
      </w:r>
    </w:p>
    <w:p w14:paraId="7887CDCB" w14:textId="4F5BFB87" w:rsidR="00FD66D2" w:rsidRPr="004303C3" w:rsidRDefault="00FD66D2" w:rsidP="00FD66D2">
      <w:pPr>
        <w:rPr>
          <w:b/>
          <w:bCs/>
          <w:iCs/>
          <w:lang w:val="en-US"/>
        </w:rPr>
      </w:pPr>
      <w:r w:rsidRPr="004303C3">
        <w:rPr>
          <w:b/>
          <w:bCs/>
          <w:iCs/>
          <w:lang w:val="en-US"/>
        </w:rPr>
        <w:t>Proposal</w:t>
      </w:r>
      <w:r>
        <w:rPr>
          <w:b/>
          <w:bCs/>
          <w:iCs/>
          <w:lang w:val="en-US"/>
        </w:rPr>
        <w:t xml:space="preserve"> </w:t>
      </w:r>
      <w:r w:rsidR="00383D81">
        <w:rPr>
          <w:b/>
          <w:bCs/>
          <w:iCs/>
          <w:lang w:val="en-US"/>
        </w:rPr>
        <w:t>4</w:t>
      </w:r>
      <w:r w:rsidRPr="004303C3">
        <w:rPr>
          <w:b/>
          <w:bCs/>
          <w:iCs/>
          <w:lang w:val="en-US"/>
        </w:rPr>
        <w:t>:</w:t>
      </w:r>
      <w:r>
        <w:rPr>
          <w:b/>
          <w:bCs/>
          <w:iCs/>
          <w:lang w:val="en-US"/>
        </w:rPr>
        <w:tab/>
      </w:r>
      <w:r w:rsidRPr="00FD66D2">
        <w:rPr>
          <w:b/>
          <w:bCs/>
          <w:iCs/>
          <w:lang w:val="en-US"/>
        </w:rPr>
        <w:t xml:space="preserve"> </w:t>
      </w:r>
      <w:r>
        <w:rPr>
          <w:b/>
          <w:bCs/>
          <w:iCs/>
          <w:lang w:val="en-US"/>
        </w:rPr>
        <w:t xml:space="preserve">For Continuous MDT, it shall be differentiated between “area scope” presenting the area in </w:t>
      </w:r>
      <w:r w:rsidRPr="004303C3">
        <w:rPr>
          <w:b/>
          <w:bCs/>
          <w:iCs/>
          <w:lang w:val="en-US"/>
        </w:rPr>
        <w:t xml:space="preserve">which </w:t>
      </w:r>
      <w:r>
        <w:rPr>
          <w:b/>
          <w:bCs/>
          <w:iCs/>
          <w:lang w:val="en-US"/>
        </w:rPr>
        <w:t xml:space="preserve">the UE and network will collect </w:t>
      </w:r>
      <w:r w:rsidRPr="004303C3">
        <w:rPr>
          <w:b/>
          <w:bCs/>
          <w:iCs/>
          <w:lang w:val="en-US"/>
        </w:rPr>
        <w:t xml:space="preserve">Continuous MDT </w:t>
      </w:r>
      <w:r>
        <w:rPr>
          <w:b/>
          <w:bCs/>
          <w:iCs/>
          <w:lang w:val="en-US"/>
        </w:rPr>
        <w:t>data</w:t>
      </w:r>
      <w:r w:rsidRPr="00FD66D2">
        <w:rPr>
          <w:b/>
          <w:bCs/>
          <w:iCs/>
          <w:lang w:val="en-US"/>
        </w:rPr>
        <w:t xml:space="preserve"> </w:t>
      </w:r>
      <w:r>
        <w:rPr>
          <w:b/>
          <w:bCs/>
          <w:iCs/>
          <w:lang w:val="en-US"/>
        </w:rPr>
        <w:t xml:space="preserve">and “configuration area” presenting the area </w:t>
      </w:r>
      <w:r w:rsidRPr="00325712">
        <w:rPr>
          <w:b/>
          <w:bCs/>
          <w:iCs/>
          <w:lang w:val="en-US"/>
        </w:rPr>
        <w:t xml:space="preserve">within which NG-RAN nodes will select UEs for a given </w:t>
      </w:r>
      <w:r>
        <w:rPr>
          <w:b/>
          <w:bCs/>
          <w:iCs/>
          <w:lang w:val="en-US"/>
        </w:rPr>
        <w:t>C</w:t>
      </w:r>
      <w:r w:rsidRPr="00325712">
        <w:rPr>
          <w:b/>
          <w:bCs/>
          <w:iCs/>
          <w:lang w:val="en-US"/>
        </w:rPr>
        <w:t>ontinuous MDT job</w:t>
      </w:r>
      <w:r w:rsidRPr="004303C3">
        <w:rPr>
          <w:b/>
          <w:bCs/>
          <w:iCs/>
          <w:lang w:val="en-US"/>
        </w:rPr>
        <w:t>.</w:t>
      </w:r>
    </w:p>
    <w:p w14:paraId="12796EB3" w14:textId="616CB6D2" w:rsidR="00FD66D2" w:rsidRPr="002824D0" w:rsidRDefault="00FD66D2" w:rsidP="00F66184">
      <w:pPr>
        <w:rPr>
          <w:b/>
          <w:bCs/>
          <w:iCs/>
          <w:lang w:val="en-US"/>
        </w:rPr>
      </w:pPr>
      <w:r w:rsidRPr="002824D0">
        <w:rPr>
          <w:b/>
          <w:bCs/>
          <w:iCs/>
          <w:lang w:val="en-US"/>
        </w:rPr>
        <w:t xml:space="preserve">Proposal </w:t>
      </w:r>
      <w:r w:rsidR="00383D81">
        <w:rPr>
          <w:b/>
          <w:bCs/>
          <w:iCs/>
          <w:lang w:val="en-US"/>
        </w:rPr>
        <w:t>5</w:t>
      </w:r>
      <w:r w:rsidRPr="002824D0">
        <w:rPr>
          <w:b/>
          <w:bCs/>
          <w:iCs/>
          <w:lang w:val="en-US"/>
        </w:rPr>
        <w:t>:</w:t>
      </w:r>
      <w:r w:rsidRPr="002824D0">
        <w:rPr>
          <w:b/>
          <w:bCs/>
          <w:iCs/>
          <w:lang w:val="en-US"/>
        </w:rPr>
        <w:tab/>
        <w:t>In order to maintain the Continuous MDT configuration during UE transitions from RRC Idle state to RRC Connected state Immediate MDT configuration is stored in the core network.</w:t>
      </w:r>
    </w:p>
    <w:p w14:paraId="0FC40132" w14:textId="77777777" w:rsidR="002A6835" w:rsidRPr="00272CDA" w:rsidRDefault="002A6835" w:rsidP="00F66184">
      <w:pPr>
        <w:rPr>
          <w:b/>
          <w:bCs/>
          <w:iCs/>
          <w:lang w:val="en-US"/>
        </w:rPr>
      </w:pPr>
      <w:r w:rsidRPr="00272CDA">
        <w:rPr>
          <w:b/>
          <w:bCs/>
          <w:iCs/>
          <w:lang w:val="en-US"/>
        </w:rPr>
        <w:t>Proposal</w:t>
      </w:r>
      <w:r>
        <w:rPr>
          <w:b/>
          <w:bCs/>
          <w:iCs/>
          <w:lang w:val="en-US"/>
        </w:rPr>
        <w:t xml:space="preserve"> 6</w:t>
      </w:r>
      <w:r w:rsidRPr="00272CDA">
        <w:rPr>
          <w:b/>
          <w:bCs/>
          <w:iCs/>
          <w:lang w:val="en-US"/>
        </w:rPr>
        <w:t>:</w:t>
      </w:r>
      <w:r>
        <w:rPr>
          <w:b/>
          <w:bCs/>
          <w:iCs/>
          <w:lang w:val="en-US"/>
        </w:rPr>
        <w:tab/>
      </w:r>
      <w:r w:rsidRPr="00272CDA">
        <w:rPr>
          <w:b/>
          <w:bCs/>
          <w:iCs/>
          <w:lang w:val="en-US"/>
        </w:rPr>
        <w:t xml:space="preserve">SA5 </w:t>
      </w:r>
      <w:r>
        <w:rPr>
          <w:b/>
          <w:bCs/>
          <w:iCs/>
          <w:lang w:val="en-US"/>
        </w:rPr>
        <w:t xml:space="preserve">adds SA2 in CC in the reply LS to RAN3 so that they are informed about the Continuous MDT discussions. </w:t>
      </w:r>
    </w:p>
    <w:p w14:paraId="4955DD74" w14:textId="1F4E030F" w:rsidR="00FD66D2" w:rsidRDefault="00FD66D2" w:rsidP="00FD66D2">
      <w:pPr>
        <w:rPr>
          <w:b/>
          <w:bCs/>
          <w:iCs/>
          <w:lang w:val="en-US"/>
        </w:rPr>
      </w:pPr>
      <w:r w:rsidRPr="00272CDA" w:rsidDel="002A6835">
        <w:rPr>
          <w:b/>
          <w:bCs/>
          <w:iCs/>
          <w:lang w:val="en-US"/>
        </w:rPr>
        <w:t>Proposal</w:t>
      </w:r>
      <w:r w:rsidDel="002A6835">
        <w:rPr>
          <w:b/>
          <w:bCs/>
          <w:iCs/>
          <w:lang w:val="en-US"/>
        </w:rPr>
        <w:t xml:space="preserve"> </w:t>
      </w:r>
      <w:r w:rsidR="003F5F9C">
        <w:rPr>
          <w:b/>
          <w:bCs/>
          <w:iCs/>
          <w:lang w:val="en-US"/>
        </w:rPr>
        <w:t>7</w:t>
      </w:r>
      <w:r w:rsidRPr="00CC1C45">
        <w:rPr>
          <w:b/>
          <w:bCs/>
          <w:iCs/>
          <w:lang w:val="en-US"/>
        </w:rPr>
        <w:t xml:space="preserve">: </w:t>
      </w:r>
      <w:r w:rsidR="00746038" w:rsidRPr="00CC1C45">
        <w:rPr>
          <w:b/>
          <w:bCs/>
          <w:iCs/>
          <w:lang w:val="en-US"/>
        </w:rPr>
        <w:t xml:space="preserve">SA5 </w:t>
      </w:r>
      <w:r w:rsidR="00746038">
        <w:rPr>
          <w:b/>
          <w:bCs/>
          <w:iCs/>
          <w:lang w:val="en-US"/>
        </w:rPr>
        <w:t>shall</w:t>
      </w:r>
      <w:r w:rsidR="00746038" w:rsidRPr="00CC1C45">
        <w:rPr>
          <w:b/>
          <w:bCs/>
          <w:iCs/>
          <w:lang w:val="en-US"/>
        </w:rPr>
        <w:t xml:space="preserve"> discuss and agree on</w:t>
      </w:r>
      <w:r w:rsidR="00746038">
        <w:rPr>
          <w:b/>
          <w:bCs/>
          <w:iCs/>
          <w:lang w:val="en-US"/>
        </w:rPr>
        <w:t xml:space="preserve"> the following  solution for</w:t>
      </w:r>
      <w:r w:rsidR="00746038" w:rsidRPr="00CC1C45">
        <w:rPr>
          <w:b/>
          <w:bCs/>
          <w:iCs/>
          <w:lang w:val="en-US"/>
        </w:rPr>
        <w:t xml:space="preserve"> trace correlation</w:t>
      </w:r>
      <w:r>
        <w:rPr>
          <w:b/>
          <w:bCs/>
          <w:iCs/>
          <w:lang w:val="en-US"/>
        </w:rPr>
        <w:t>:</w:t>
      </w:r>
    </w:p>
    <w:p w14:paraId="6E0A60AA" w14:textId="01127E5A" w:rsidR="00FD66D2" w:rsidRPr="00FD66D2" w:rsidRDefault="00FD66D2" w:rsidP="00FD66D2">
      <w:pPr>
        <w:pStyle w:val="ListParagraph"/>
        <w:numPr>
          <w:ilvl w:val="0"/>
          <w:numId w:val="32"/>
        </w:numPr>
        <w:rPr>
          <w:b/>
          <w:bCs/>
          <w:lang w:val="en-US"/>
        </w:rPr>
      </w:pPr>
      <w:r w:rsidRPr="00D66AD5">
        <w:rPr>
          <w:b/>
          <w:bCs/>
          <w:lang w:val="en-US"/>
        </w:rPr>
        <w:t xml:space="preserve">Reuse </w:t>
      </w:r>
      <w:r>
        <w:rPr>
          <w:b/>
          <w:bCs/>
          <w:lang w:val="en-US"/>
        </w:rPr>
        <w:t xml:space="preserve">of </w:t>
      </w:r>
      <w:r w:rsidRPr="00D66AD5">
        <w:rPr>
          <w:b/>
          <w:bCs/>
          <w:lang w:val="en-US"/>
        </w:rPr>
        <w:t>Cell Traffic Trace mechanism. This means that a gNB sends CELL TRAFFIC TRACE message to the AMF with anonymization level set to a new identifier for trace correlation every time it allocates a TR/TRSR for Immediate or Logged MDT. This identifier is allocated by the AMF. Every time a gNB allocates a TR/TRSR for Logged or Immediate MDT the AMF sends to the TCE new correlation identifier together with the TR/TRSR of the Logged or Immediate MDT configuration.</w:t>
      </w:r>
    </w:p>
    <w:p w14:paraId="099650C6" w14:textId="3D31CE81" w:rsidR="00FD66D2" w:rsidRPr="00F66184" w:rsidRDefault="00FD66D2" w:rsidP="00F66184">
      <w:pPr>
        <w:rPr>
          <w:b/>
          <w:bCs/>
          <w:iCs/>
          <w:lang w:val="en-US"/>
        </w:rPr>
      </w:pPr>
      <w:r w:rsidRPr="00F66184">
        <w:rPr>
          <w:b/>
          <w:bCs/>
          <w:iCs/>
          <w:lang w:val="en-US"/>
        </w:rPr>
        <w:t xml:space="preserve">Proposal </w:t>
      </w:r>
      <w:r w:rsidR="00E577A6" w:rsidRPr="00F66184">
        <w:rPr>
          <w:b/>
          <w:bCs/>
          <w:iCs/>
          <w:lang w:val="en-US"/>
        </w:rPr>
        <w:t>8</w:t>
      </w:r>
      <w:r w:rsidRPr="00F66184">
        <w:rPr>
          <w:b/>
          <w:bCs/>
          <w:iCs/>
          <w:lang w:val="en-US"/>
        </w:rPr>
        <w:t xml:space="preserve">: </w:t>
      </w:r>
      <w:r w:rsidRPr="00F66184">
        <w:rPr>
          <w:b/>
          <w:bCs/>
          <w:iCs/>
          <w:lang w:val="en-US"/>
        </w:rPr>
        <w:tab/>
        <w:t xml:space="preserve">SA5 shall send a </w:t>
      </w:r>
      <w:r w:rsidR="00E577A6" w:rsidRPr="00F66184">
        <w:rPr>
          <w:b/>
          <w:bCs/>
          <w:iCs/>
          <w:lang w:val="en-US"/>
        </w:rPr>
        <w:t>r</w:t>
      </w:r>
      <w:r w:rsidRPr="00F66184">
        <w:rPr>
          <w:b/>
          <w:bCs/>
          <w:iCs/>
          <w:lang w:val="en-US"/>
        </w:rPr>
        <w:t>eply LS to RAN3 asking for clarification of above discussed questions and informing about discussed and agreed solutions.</w:t>
      </w:r>
    </w:p>
    <w:p w14:paraId="6E3D8869" w14:textId="77777777" w:rsidR="006E51BB" w:rsidRPr="007528F4" w:rsidRDefault="006E51BB">
      <w:pPr>
        <w:rPr>
          <w:iCs/>
        </w:rPr>
      </w:pPr>
    </w:p>
    <w:sectPr w:rsidR="006E51BB" w:rsidRPr="007528F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7FFAA" w14:textId="77777777" w:rsidR="00E956DB" w:rsidRDefault="00E956DB">
      <w:r>
        <w:separator/>
      </w:r>
    </w:p>
  </w:endnote>
  <w:endnote w:type="continuationSeparator" w:id="0">
    <w:p w14:paraId="360507BC" w14:textId="77777777" w:rsidR="00E956DB" w:rsidRDefault="00E956DB">
      <w:r>
        <w:continuationSeparator/>
      </w:r>
    </w:p>
  </w:endnote>
  <w:endnote w:type="continuationNotice" w:id="1">
    <w:p w14:paraId="67AA6C84" w14:textId="77777777" w:rsidR="00E956DB" w:rsidRDefault="00E956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86AAD" w14:textId="77777777" w:rsidR="00E956DB" w:rsidRDefault="00E956DB">
      <w:r>
        <w:separator/>
      </w:r>
    </w:p>
  </w:footnote>
  <w:footnote w:type="continuationSeparator" w:id="0">
    <w:p w14:paraId="4179C88A" w14:textId="77777777" w:rsidR="00E956DB" w:rsidRDefault="00E956DB">
      <w:r>
        <w:continuationSeparator/>
      </w:r>
    </w:p>
  </w:footnote>
  <w:footnote w:type="continuationNotice" w:id="1">
    <w:p w14:paraId="789681CD" w14:textId="77777777" w:rsidR="00E956DB" w:rsidRDefault="00E956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9E41F5"/>
    <w:multiLevelType w:val="multilevel"/>
    <w:tmpl w:val="4FCCD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353395"/>
    <w:multiLevelType w:val="hybridMultilevel"/>
    <w:tmpl w:val="4B5C7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D67A99"/>
    <w:multiLevelType w:val="hybridMultilevel"/>
    <w:tmpl w:val="1FDCC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9C0CD3"/>
    <w:multiLevelType w:val="hybridMultilevel"/>
    <w:tmpl w:val="44E43556"/>
    <w:lvl w:ilvl="0" w:tplc="98A450EA">
      <w:start w:val="1"/>
      <w:numFmt w:val="decimal"/>
      <w:lvlText w:val="%1)"/>
      <w:lvlJc w:val="left"/>
      <w:pPr>
        <w:ind w:left="1020" w:hanging="360"/>
      </w:pPr>
    </w:lvl>
    <w:lvl w:ilvl="1" w:tplc="86923844">
      <w:start w:val="1"/>
      <w:numFmt w:val="decimal"/>
      <w:lvlText w:val="%2)"/>
      <w:lvlJc w:val="left"/>
      <w:pPr>
        <w:ind w:left="1020" w:hanging="360"/>
      </w:pPr>
    </w:lvl>
    <w:lvl w:ilvl="2" w:tplc="D02CE0E4">
      <w:start w:val="1"/>
      <w:numFmt w:val="decimal"/>
      <w:lvlText w:val="%3)"/>
      <w:lvlJc w:val="left"/>
      <w:pPr>
        <w:ind w:left="1020" w:hanging="360"/>
      </w:pPr>
    </w:lvl>
    <w:lvl w:ilvl="3" w:tplc="19BEFF9A">
      <w:start w:val="1"/>
      <w:numFmt w:val="decimal"/>
      <w:lvlText w:val="%4)"/>
      <w:lvlJc w:val="left"/>
      <w:pPr>
        <w:ind w:left="1020" w:hanging="360"/>
      </w:pPr>
    </w:lvl>
    <w:lvl w:ilvl="4" w:tplc="4FAE1A5C">
      <w:start w:val="1"/>
      <w:numFmt w:val="decimal"/>
      <w:lvlText w:val="%5)"/>
      <w:lvlJc w:val="left"/>
      <w:pPr>
        <w:ind w:left="1020" w:hanging="360"/>
      </w:pPr>
    </w:lvl>
    <w:lvl w:ilvl="5" w:tplc="B462B776">
      <w:start w:val="1"/>
      <w:numFmt w:val="decimal"/>
      <w:lvlText w:val="%6)"/>
      <w:lvlJc w:val="left"/>
      <w:pPr>
        <w:ind w:left="1020" w:hanging="360"/>
      </w:pPr>
    </w:lvl>
    <w:lvl w:ilvl="6" w:tplc="BC163078">
      <w:start w:val="1"/>
      <w:numFmt w:val="decimal"/>
      <w:lvlText w:val="%7)"/>
      <w:lvlJc w:val="left"/>
      <w:pPr>
        <w:ind w:left="1020" w:hanging="360"/>
      </w:pPr>
    </w:lvl>
    <w:lvl w:ilvl="7" w:tplc="F35216F4">
      <w:start w:val="1"/>
      <w:numFmt w:val="decimal"/>
      <w:lvlText w:val="%8)"/>
      <w:lvlJc w:val="left"/>
      <w:pPr>
        <w:ind w:left="1020" w:hanging="360"/>
      </w:pPr>
    </w:lvl>
    <w:lvl w:ilvl="8" w:tplc="D6FAB406">
      <w:start w:val="1"/>
      <w:numFmt w:val="decimal"/>
      <w:lvlText w:val="%9)"/>
      <w:lvlJc w:val="left"/>
      <w:pPr>
        <w:ind w:left="1020" w:hanging="360"/>
      </w:pPr>
    </w:lvl>
  </w:abstractNum>
  <w:abstractNum w:abstractNumId="18" w15:restartNumberingAfterBreak="0">
    <w:nsid w:val="1CC56B91"/>
    <w:multiLevelType w:val="hybridMultilevel"/>
    <w:tmpl w:val="B0E25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6C375C"/>
    <w:multiLevelType w:val="hybridMultilevel"/>
    <w:tmpl w:val="BFBACAC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5A36929"/>
    <w:multiLevelType w:val="hybridMultilevel"/>
    <w:tmpl w:val="0FA8F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B7D66E4"/>
    <w:multiLevelType w:val="hybridMultilevel"/>
    <w:tmpl w:val="2AEC0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182636B"/>
    <w:multiLevelType w:val="hybridMultilevel"/>
    <w:tmpl w:val="86120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D843ED"/>
    <w:multiLevelType w:val="hybridMultilevel"/>
    <w:tmpl w:val="55981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9B2C0C"/>
    <w:multiLevelType w:val="hybridMultilevel"/>
    <w:tmpl w:val="F19CB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D3A023"/>
    <w:multiLevelType w:val="hybridMultilevel"/>
    <w:tmpl w:val="FFFFFFFF"/>
    <w:lvl w:ilvl="0" w:tplc="80385322">
      <w:start w:val="1"/>
      <w:numFmt w:val="bullet"/>
      <w:lvlText w:val=""/>
      <w:lvlJc w:val="left"/>
      <w:pPr>
        <w:ind w:left="1496" w:hanging="360"/>
      </w:pPr>
      <w:rPr>
        <w:rFonts w:ascii="Symbol" w:hAnsi="Symbol" w:hint="default"/>
      </w:rPr>
    </w:lvl>
    <w:lvl w:ilvl="1" w:tplc="D56ADA0A">
      <w:start w:val="1"/>
      <w:numFmt w:val="bullet"/>
      <w:lvlText w:val="o"/>
      <w:lvlJc w:val="left"/>
      <w:pPr>
        <w:ind w:left="2216" w:hanging="360"/>
      </w:pPr>
      <w:rPr>
        <w:rFonts w:ascii="Courier New" w:hAnsi="Courier New" w:hint="default"/>
      </w:rPr>
    </w:lvl>
    <w:lvl w:ilvl="2" w:tplc="714AA194">
      <w:start w:val="1"/>
      <w:numFmt w:val="bullet"/>
      <w:lvlText w:val=""/>
      <w:lvlJc w:val="left"/>
      <w:pPr>
        <w:ind w:left="2936" w:hanging="360"/>
      </w:pPr>
      <w:rPr>
        <w:rFonts w:ascii="Wingdings" w:hAnsi="Wingdings" w:hint="default"/>
      </w:rPr>
    </w:lvl>
    <w:lvl w:ilvl="3" w:tplc="2624B874">
      <w:start w:val="1"/>
      <w:numFmt w:val="bullet"/>
      <w:lvlText w:val=""/>
      <w:lvlJc w:val="left"/>
      <w:pPr>
        <w:ind w:left="3656" w:hanging="360"/>
      </w:pPr>
      <w:rPr>
        <w:rFonts w:ascii="Symbol" w:hAnsi="Symbol" w:hint="default"/>
      </w:rPr>
    </w:lvl>
    <w:lvl w:ilvl="4" w:tplc="C11A7B3C">
      <w:start w:val="1"/>
      <w:numFmt w:val="bullet"/>
      <w:lvlText w:val="o"/>
      <w:lvlJc w:val="left"/>
      <w:pPr>
        <w:ind w:left="4376" w:hanging="360"/>
      </w:pPr>
      <w:rPr>
        <w:rFonts w:ascii="Courier New" w:hAnsi="Courier New" w:hint="default"/>
      </w:rPr>
    </w:lvl>
    <w:lvl w:ilvl="5" w:tplc="51127EF2">
      <w:start w:val="1"/>
      <w:numFmt w:val="bullet"/>
      <w:lvlText w:val=""/>
      <w:lvlJc w:val="left"/>
      <w:pPr>
        <w:ind w:left="5096" w:hanging="360"/>
      </w:pPr>
      <w:rPr>
        <w:rFonts w:ascii="Wingdings" w:hAnsi="Wingdings" w:hint="default"/>
      </w:rPr>
    </w:lvl>
    <w:lvl w:ilvl="6" w:tplc="7F207990">
      <w:start w:val="1"/>
      <w:numFmt w:val="bullet"/>
      <w:lvlText w:val=""/>
      <w:lvlJc w:val="left"/>
      <w:pPr>
        <w:ind w:left="5816" w:hanging="360"/>
      </w:pPr>
      <w:rPr>
        <w:rFonts w:ascii="Symbol" w:hAnsi="Symbol" w:hint="default"/>
      </w:rPr>
    </w:lvl>
    <w:lvl w:ilvl="7" w:tplc="0B4EFE2C">
      <w:start w:val="1"/>
      <w:numFmt w:val="bullet"/>
      <w:lvlText w:val="o"/>
      <w:lvlJc w:val="left"/>
      <w:pPr>
        <w:ind w:left="6536" w:hanging="360"/>
      </w:pPr>
      <w:rPr>
        <w:rFonts w:ascii="Courier New" w:hAnsi="Courier New" w:hint="default"/>
      </w:rPr>
    </w:lvl>
    <w:lvl w:ilvl="8" w:tplc="7CA4FCC6">
      <w:start w:val="1"/>
      <w:numFmt w:val="bullet"/>
      <w:lvlText w:val=""/>
      <w:lvlJc w:val="left"/>
      <w:pPr>
        <w:ind w:left="7256" w:hanging="360"/>
      </w:pPr>
      <w:rPr>
        <w:rFonts w:ascii="Wingdings" w:hAnsi="Wingdings" w:hint="default"/>
      </w:rPr>
    </w:lvl>
  </w:abstractNum>
  <w:abstractNum w:abstractNumId="30" w15:restartNumberingAfterBreak="0">
    <w:nsid w:val="4E0858D9"/>
    <w:multiLevelType w:val="hybridMultilevel"/>
    <w:tmpl w:val="53A09900"/>
    <w:lvl w:ilvl="0" w:tplc="17963FC8">
      <w:start w:val="3"/>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67B4B22"/>
    <w:multiLevelType w:val="hybridMultilevel"/>
    <w:tmpl w:val="3020B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96874352">
    <w:abstractNumId w:val="29"/>
  </w:num>
  <w:num w:numId="2"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53771297">
    <w:abstractNumId w:val="16"/>
  </w:num>
  <w:num w:numId="5" w16cid:durableId="1933050061">
    <w:abstractNumId w:val="24"/>
  </w:num>
  <w:num w:numId="6" w16cid:durableId="1994068038">
    <w:abstractNumId w:val="22"/>
  </w:num>
  <w:num w:numId="7" w16cid:durableId="153031984">
    <w:abstractNumId w:val="11"/>
  </w:num>
  <w:num w:numId="8" w16cid:durableId="321201268">
    <w:abstractNumId w:val="13"/>
  </w:num>
  <w:num w:numId="9" w16cid:durableId="1083141549">
    <w:abstractNumId w:val="35"/>
  </w:num>
  <w:num w:numId="10" w16cid:durableId="1545214639">
    <w:abstractNumId w:val="32"/>
  </w:num>
  <w:num w:numId="11" w16cid:durableId="1892770269">
    <w:abstractNumId w:val="34"/>
  </w:num>
  <w:num w:numId="12" w16cid:durableId="425468940">
    <w:abstractNumId w:val="20"/>
  </w:num>
  <w:num w:numId="13" w16cid:durableId="517233168">
    <w:abstractNumId w:val="31"/>
  </w:num>
  <w:num w:numId="14" w16cid:durableId="1730811136">
    <w:abstractNumId w:val="9"/>
  </w:num>
  <w:num w:numId="15" w16cid:durableId="1146510383">
    <w:abstractNumId w:val="7"/>
  </w:num>
  <w:num w:numId="16" w16cid:durableId="1360744571">
    <w:abstractNumId w:val="6"/>
  </w:num>
  <w:num w:numId="17" w16cid:durableId="1180121442">
    <w:abstractNumId w:val="5"/>
  </w:num>
  <w:num w:numId="18" w16cid:durableId="624779591">
    <w:abstractNumId w:val="4"/>
  </w:num>
  <w:num w:numId="19" w16cid:durableId="495533773">
    <w:abstractNumId w:val="8"/>
  </w:num>
  <w:num w:numId="20" w16cid:durableId="2016296452">
    <w:abstractNumId w:val="3"/>
  </w:num>
  <w:num w:numId="21" w16cid:durableId="1483808178">
    <w:abstractNumId w:val="2"/>
  </w:num>
  <w:num w:numId="22" w16cid:durableId="1575045729">
    <w:abstractNumId w:val="1"/>
  </w:num>
  <w:num w:numId="23" w16cid:durableId="531846026">
    <w:abstractNumId w:val="0"/>
  </w:num>
  <w:num w:numId="24" w16cid:durableId="77287025">
    <w:abstractNumId w:val="15"/>
  </w:num>
  <w:num w:numId="25" w16cid:durableId="1166819138">
    <w:abstractNumId w:val="27"/>
  </w:num>
  <w:num w:numId="26" w16cid:durableId="1895578255">
    <w:abstractNumId w:val="28"/>
  </w:num>
  <w:num w:numId="27" w16cid:durableId="181208264">
    <w:abstractNumId w:val="14"/>
  </w:num>
  <w:num w:numId="28" w16cid:durableId="167404558">
    <w:abstractNumId w:val="21"/>
  </w:num>
  <w:num w:numId="29" w16cid:durableId="993215671">
    <w:abstractNumId w:val="33"/>
  </w:num>
  <w:num w:numId="30" w16cid:durableId="641426253">
    <w:abstractNumId w:val="25"/>
  </w:num>
  <w:num w:numId="31" w16cid:durableId="1593126903">
    <w:abstractNumId w:val="26"/>
  </w:num>
  <w:num w:numId="32" w16cid:durableId="1209144212">
    <w:abstractNumId w:val="23"/>
  </w:num>
  <w:num w:numId="33" w16cid:durableId="2018383139">
    <w:abstractNumId w:val="18"/>
  </w:num>
  <w:num w:numId="34" w16cid:durableId="1555697514">
    <w:abstractNumId w:val="17"/>
  </w:num>
  <w:num w:numId="35" w16cid:durableId="596984672">
    <w:abstractNumId w:val="30"/>
  </w:num>
  <w:num w:numId="36" w16cid:durableId="1949727774">
    <w:abstractNumId w:val="12"/>
  </w:num>
  <w:num w:numId="37" w16cid:durableId="1980521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0194"/>
    <w:rsid w:val="00002291"/>
    <w:rsid w:val="00003B67"/>
    <w:rsid w:val="000061A3"/>
    <w:rsid w:val="00012515"/>
    <w:rsid w:val="000126A4"/>
    <w:rsid w:val="000230A3"/>
    <w:rsid w:val="00027199"/>
    <w:rsid w:val="000275FC"/>
    <w:rsid w:val="00030BC3"/>
    <w:rsid w:val="0003796D"/>
    <w:rsid w:val="00046389"/>
    <w:rsid w:val="00057599"/>
    <w:rsid w:val="00057864"/>
    <w:rsid w:val="000601A6"/>
    <w:rsid w:val="00074722"/>
    <w:rsid w:val="00075655"/>
    <w:rsid w:val="000764E6"/>
    <w:rsid w:val="0008083D"/>
    <w:rsid w:val="000819D8"/>
    <w:rsid w:val="00085D0B"/>
    <w:rsid w:val="00086484"/>
    <w:rsid w:val="00086881"/>
    <w:rsid w:val="00087B7F"/>
    <w:rsid w:val="000918DA"/>
    <w:rsid w:val="00092FA3"/>
    <w:rsid w:val="000934A6"/>
    <w:rsid w:val="000978B2"/>
    <w:rsid w:val="000A2C6C"/>
    <w:rsid w:val="000A38FA"/>
    <w:rsid w:val="000A4660"/>
    <w:rsid w:val="000A5378"/>
    <w:rsid w:val="000B4A01"/>
    <w:rsid w:val="000C461B"/>
    <w:rsid w:val="000C4BD4"/>
    <w:rsid w:val="000C69B8"/>
    <w:rsid w:val="000D1B5B"/>
    <w:rsid w:val="000D2DFC"/>
    <w:rsid w:val="000D3174"/>
    <w:rsid w:val="000D3435"/>
    <w:rsid w:val="000D3821"/>
    <w:rsid w:val="000D6339"/>
    <w:rsid w:val="000E1622"/>
    <w:rsid w:val="000E626A"/>
    <w:rsid w:val="000F0B9F"/>
    <w:rsid w:val="000F5369"/>
    <w:rsid w:val="00102980"/>
    <w:rsid w:val="00102BF0"/>
    <w:rsid w:val="0010401F"/>
    <w:rsid w:val="001073A3"/>
    <w:rsid w:val="001077C8"/>
    <w:rsid w:val="00111FBE"/>
    <w:rsid w:val="00112FC3"/>
    <w:rsid w:val="00115CDA"/>
    <w:rsid w:val="00120F61"/>
    <w:rsid w:val="001225B1"/>
    <w:rsid w:val="0012440D"/>
    <w:rsid w:val="00124882"/>
    <w:rsid w:val="00125310"/>
    <w:rsid w:val="00125FCF"/>
    <w:rsid w:val="001320AB"/>
    <w:rsid w:val="001343B4"/>
    <w:rsid w:val="00134ECD"/>
    <w:rsid w:val="00136537"/>
    <w:rsid w:val="00137B23"/>
    <w:rsid w:val="00147E06"/>
    <w:rsid w:val="00157275"/>
    <w:rsid w:val="00160C77"/>
    <w:rsid w:val="0016129F"/>
    <w:rsid w:val="001618F2"/>
    <w:rsid w:val="00163757"/>
    <w:rsid w:val="001663BB"/>
    <w:rsid w:val="00172779"/>
    <w:rsid w:val="00173BDF"/>
    <w:rsid w:val="00173FA3"/>
    <w:rsid w:val="00174A00"/>
    <w:rsid w:val="0018001A"/>
    <w:rsid w:val="00180AC7"/>
    <w:rsid w:val="0018213D"/>
    <w:rsid w:val="001843B0"/>
    <w:rsid w:val="00184B6F"/>
    <w:rsid w:val="00185D00"/>
    <w:rsid w:val="001861E5"/>
    <w:rsid w:val="001969DA"/>
    <w:rsid w:val="00197930"/>
    <w:rsid w:val="001A5B30"/>
    <w:rsid w:val="001A7731"/>
    <w:rsid w:val="001B1652"/>
    <w:rsid w:val="001B295B"/>
    <w:rsid w:val="001B3593"/>
    <w:rsid w:val="001B571F"/>
    <w:rsid w:val="001C3EC8"/>
    <w:rsid w:val="001D03C4"/>
    <w:rsid w:val="001D13BA"/>
    <w:rsid w:val="001D1EC8"/>
    <w:rsid w:val="001D2BD4"/>
    <w:rsid w:val="001D4258"/>
    <w:rsid w:val="001D445F"/>
    <w:rsid w:val="001D5777"/>
    <w:rsid w:val="001D6464"/>
    <w:rsid w:val="001D6911"/>
    <w:rsid w:val="001D7329"/>
    <w:rsid w:val="001D7BF1"/>
    <w:rsid w:val="001E45BF"/>
    <w:rsid w:val="001E4833"/>
    <w:rsid w:val="001E4F9E"/>
    <w:rsid w:val="001E68DC"/>
    <w:rsid w:val="001E758A"/>
    <w:rsid w:val="001F0E65"/>
    <w:rsid w:val="001F6A38"/>
    <w:rsid w:val="00201947"/>
    <w:rsid w:val="00201E66"/>
    <w:rsid w:val="0020395B"/>
    <w:rsid w:val="002040CA"/>
    <w:rsid w:val="002046CB"/>
    <w:rsid w:val="00204DC9"/>
    <w:rsid w:val="002062C0"/>
    <w:rsid w:val="002069F2"/>
    <w:rsid w:val="002070F8"/>
    <w:rsid w:val="00207FF5"/>
    <w:rsid w:val="00212C47"/>
    <w:rsid w:val="00214235"/>
    <w:rsid w:val="0021510E"/>
    <w:rsid w:val="00215130"/>
    <w:rsid w:val="002171F8"/>
    <w:rsid w:val="00217E30"/>
    <w:rsid w:val="00230002"/>
    <w:rsid w:val="0023092C"/>
    <w:rsid w:val="00236C92"/>
    <w:rsid w:val="00241693"/>
    <w:rsid w:val="00242A61"/>
    <w:rsid w:val="00244540"/>
    <w:rsid w:val="00244C9A"/>
    <w:rsid w:val="0024556F"/>
    <w:rsid w:val="00245B7A"/>
    <w:rsid w:val="00246EDD"/>
    <w:rsid w:val="00247216"/>
    <w:rsid w:val="00247515"/>
    <w:rsid w:val="00247DB4"/>
    <w:rsid w:val="00252135"/>
    <w:rsid w:val="00255251"/>
    <w:rsid w:val="002562C2"/>
    <w:rsid w:val="00266700"/>
    <w:rsid w:val="00272CDA"/>
    <w:rsid w:val="002737C0"/>
    <w:rsid w:val="00274477"/>
    <w:rsid w:val="00275AD0"/>
    <w:rsid w:val="00276DCE"/>
    <w:rsid w:val="00277440"/>
    <w:rsid w:val="002778FB"/>
    <w:rsid w:val="002811C0"/>
    <w:rsid w:val="0028270D"/>
    <w:rsid w:val="00287914"/>
    <w:rsid w:val="00287E7C"/>
    <w:rsid w:val="002A102E"/>
    <w:rsid w:val="002A1857"/>
    <w:rsid w:val="002A6835"/>
    <w:rsid w:val="002B798F"/>
    <w:rsid w:val="002C1400"/>
    <w:rsid w:val="002C18C7"/>
    <w:rsid w:val="002C42DE"/>
    <w:rsid w:val="002C63B7"/>
    <w:rsid w:val="002C709A"/>
    <w:rsid w:val="002C7F38"/>
    <w:rsid w:val="002D0201"/>
    <w:rsid w:val="002D2E69"/>
    <w:rsid w:val="002D3F5C"/>
    <w:rsid w:val="002E1265"/>
    <w:rsid w:val="002E2C52"/>
    <w:rsid w:val="002E4FCD"/>
    <w:rsid w:val="002F0C51"/>
    <w:rsid w:val="002F4C88"/>
    <w:rsid w:val="002F4DEB"/>
    <w:rsid w:val="0030252E"/>
    <w:rsid w:val="00303695"/>
    <w:rsid w:val="00304812"/>
    <w:rsid w:val="0030628A"/>
    <w:rsid w:val="00313F9E"/>
    <w:rsid w:val="00314742"/>
    <w:rsid w:val="0032275F"/>
    <w:rsid w:val="00322A48"/>
    <w:rsid w:val="003330D9"/>
    <w:rsid w:val="00335032"/>
    <w:rsid w:val="00346B41"/>
    <w:rsid w:val="00350987"/>
    <w:rsid w:val="0035122B"/>
    <w:rsid w:val="00351767"/>
    <w:rsid w:val="00353111"/>
    <w:rsid w:val="00353451"/>
    <w:rsid w:val="00354030"/>
    <w:rsid w:val="00355983"/>
    <w:rsid w:val="0036080F"/>
    <w:rsid w:val="003612BE"/>
    <w:rsid w:val="003631E9"/>
    <w:rsid w:val="00365672"/>
    <w:rsid w:val="003667D2"/>
    <w:rsid w:val="0036699B"/>
    <w:rsid w:val="00370987"/>
    <w:rsid w:val="00371032"/>
    <w:rsid w:val="00371B44"/>
    <w:rsid w:val="0037441F"/>
    <w:rsid w:val="00375118"/>
    <w:rsid w:val="00377206"/>
    <w:rsid w:val="00382A12"/>
    <w:rsid w:val="00383763"/>
    <w:rsid w:val="00383D81"/>
    <w:rsid w:val="00390913"/>
    <w:rsid w:val="00396182"/>
    <w:rsid w:val="00397280"/>
    <w:rsid w:val="003A4A3C"/>
    <w:rsid w:val="003A4F9D"/>
    <w:rsid w:val="003A57B5"/>
    <w:rsid w:val="003A717F"/>
    <w:rsid w:val="003B034D"/>
    <w:rsid w:val="003B1787"/>
    <w:rsid w:val="003B1A8A"/>
    <w:rsid w:val="003B4D78"/>
    <w:rsid w:val="003C122B"/>
    <w:rsid w:val="003C31A4"/>
    <w:rsid w:val="003C334A"/>
    <w:rsid w:val="003C37C5"/>
    <w:rsid w:val="003C3A83"/>
    <w:rsid w:val="003C4713"/>
    <w:rsid w:val="003C5A97"/>
    <w:rsid w:val="003C7A04"/>
    <w:rsid w:val="003D546B"/>
    <w:rsid w:val="003E108F"/>
    <w:rsid w:val="003F0A95"/>
    <w:rsid w:val="003F52B2"/>
    <w:rsid w:val="003F5F9C"/>
    <w:rsid w:val="00400384"/>
    <w:rsid w:val="0041632F"/>
    <w:rsid w:val="004225F7"/>
    <w:rsid w:val="0042434F"/>
    <w:rsid w:val="00424E78"/>
    <w:rsid w:val="00427370"/>
    <w:rsid w:val="004303C3"/>
    <w:rsid w:val="00432D7D"/>
    <w:rsid w:val="00436CC2"/>
    <w:rsid w:val="00440414"/>
    <w:rsid w:val="00442C2F"/>
    <w:rsid w:val="00443E6A"/>
    <w:rsid w:val="00444914"/>
    <w:rsid w:val="0045082B"/>
    <w:rsid w:val="00453D50"/>
    <w:rsid w:val="004558E9"/>
    <w:rsid w:val="0045777E"/>
    <w:rsid w:val="00462FBE"/>
    <w:rsid w:val="00472ABE"/>
    <w:rsid w:val="00474E7C"/>
    <w:rsid w:val="00477786"/>
    <w:rsid w:val="00482A68"/>
    <w:rsid w:val="00483522"/>
    <w:rsid w:val="004846B6"/>
    <w:rsid w:val="00484B38"/>
    <w:rsid w:val="00486F97"/>
    <w:rsid w:val="00487281"/>
    <w:rsid w:val="00487F39"/>
    <w:rsid w:val="004914CA"/>
    <w:rsid w:val="00491573"/>
    <w:rsid w:val="004916A6"/>
    <w:rsid w:val="004A7AC1"/>
    <w:rsid w:val="004B0917"/>
    <w:rsid w:val="004B31F9"/>
    <w:rsid w:val="004B3753"/>
    <w:rsid w:val="004B55A6"/>
    <w:rsid w:val="004B7815"/>
    <w:rsid w:val="004C24BD"/>
    <w:rsid w:val="004C31D2"/>
    <w:rsid w:val="004D09F5"/>
    <w:rsid w:val="004D1166"/>
    <w:rsid w:val="004D16EB"/>
    <w:rsid w:val="004D1829"/>
    <w:rsid w:val="004D356A"/>
    <w:rsid w:val="004D3B7C"/>
    <w:rsid w:val="004D3CFB"/>
    <w:rsid w:val="004D55C2"/>
    <w:rsid w:val="004D6CC2"/>
    <w:rsid w:val="004D6F81"/>
    <w:rsid w:val="004E1588"/>
    <w:rsid w:val="004E1CAD"/>
    <w:rsid w:val="004F394F"/>
    <w:rsid w:val="004F58D4"/>
    <w:rsid w:val="004F5A0A"/>
    <w:rsid w:val="00511071"/>
    <w:rsid w:val="0051777F"/>
    <w:rsid w:val="005177D2"/>
    <w:rsid w:val="00521131"/>
    <w:rsid w:val="005268EF"/>
    <w:rsid w:val="00527C0B"/>
    <w:rsid w:val="005303AF"/>
    <w:rsid w:val="00531DFA"/>
    <w:rsid w:val="0053616C"/>
    <w:rsid w:val="00536659"/>
    <w:rsid w:val="005410F6"/>
    <w:rsid w:val="00543733"/>
    <w:rsid w:val="00551BE5"/>
    <w:rsid w:val="00552FA0"/>
    <w:rsid w:val="0055412D"/>
    <w:rsid w:val="00557C1F"/>
    <w:rsid w:val="00560E1D"/>
    <w:rsid w:val="005637AC"/>
    <w:rsid w:val="005729C4"/>
    <w:rsid w:val="0057423F"/>
    <w:rsid w:val="00574AF1"/>
    <w:rsid w:val="00577081"/>
    <w:rsid w:val="00577BC6"/>
    <w:rsid w:val="00581CE0"/>
    <w:rsid w:val="00582B69"/>
    <w:rsid w:val="00583F4A"/>
    <w:rsid w:val="00584CEC"/>
    <w:rsid w:val="00587A4E"/>
    <w:rsid w:val="0059227B"/>
    <w:rsid w:val="00593BCF"/>
    <w:rsid w:val="00593C7A"/>
    <w:rsid w:val="00593E0E"/>
    <w:rsid w:val="005949D4"/>
    <w:rsid w:val="00596421"/>
    <w:rsid w:val="005A0971"/>
    <w:rsid w:val="005A451E"/>
    <w:rsid w:val="005B0966"/>
    <w:rsid w:val="005B1DCA"/>
    <w:rsid w:val="005B624B"/>
    <w:rsid w:val="005B795D"/>
    <w:rsid w:val="005C04DE"/>
    <w:rsid w:val="005C2377"/>
    <w:rsid w:val="005D4533"/>
    <w:rsid w:val="005D4613"/>
    <w:rsid w:val="005E05DD"/>
    <w:rsid w:val="005E12AA"/>
    <w:rsid w:val="005E1460"/>
    <w:rsid w:val="005E39FC"/>
    <w:rsid w:val="005E5BA3"/>
    <w:rsid w:val="005E61B8"/>
    <w:rsid w:val="005F26C7"/>
    <w:rsid w:val="005F5645"/>
    <w:rsid w:val="00604793"/>
    <w:rsid w:val="00604D4C"/>
    <w:rsid w:val="00604DFF"/>
    <w:rsid w:val="00610508"/>
    <w:rsid w:val="00610781"/>
    <w:rsid w:val="00610D82"/>
    <w:rsid w:val="006111C3"/>
    <w:rsid w:val="006122E3"/>
    <w:rsid w:val="00612C25"/>
    <w:rsid w:val="00613820"/>
    <w:rsid w:val="00613A3A"/>
    <w:rsid w:val="00624965"/>
    <w:rsid w:val="0063003E"/>
    <w:rsid w:val="00634103"/>
    <w:rsid w:val="00636A4E"/>
    <w:rsid w:val="006425A4"/>
    <w:rsid w:val="00643FC9"/>
    <w:rsid w:val="0064415C"/>
    <w:rsid w:val="00645C90"/>
    <w:rsid w:val="0064682C"/>
    <w:rsid w:val="00650AD9"/>
    <w:rsid w:val="00650AF8"/>
    <w:rsid w:val="00652248"/>
    <w:rsid w:val="00653B7E"/>
    <w:rsid w:val="006568B5"/>
    <w:rsid w:val="00657B80"/>
    <w:rsid w:val="0066011E"/>
    <w:rsid w:val="006617AF"/>
    <w:rsid w:val="0066420A"/>
    <w:rsid w:val="00665191"/>
    <w:rsid w:val="00672FA4"/>
    <w:rsid w:val="0067300D"/>
    <w:rsid w:val="00674515"/>
    <w:rsid w:val="00675B3C"/>
    <w:rsid w:val="0068591D"/>
    <w:rsid w:val="00692078"/>
    <w:rsid w:val="006920A4"/>
    <w:rsid w:val="006930B2"/>
    <w:rsid w:val="0069495C"/>
    <w:rsid w:val="00694F98"/>
    <w:rsid w:val="00696EF9"/>
    <w:rsid w:val="006A07B6"/>
    <w:rsid w:val="006A1188"/>
    <w:rsid w:val="006A4B24"/>
    <w:rsid w:val="006A68D0"/>
    <w:rsid w:val="006A7B79"/>
    <w:rsid w:val="006A7C14"/>
    <w:rsid w:val="006B0CDE"/>
    <w:rsid w:val="006B344E"/>
    <w:rsid w:val="006C08AE"/>
    <w:rsid w:val="006C08EB"/>
    <w:rsid w:val="006C51AA"/>
    <w:rsid w:val="006C520D"/>
    <w:rsid w:val="006C5CDA"/>
    <w:rsid w:val="006D1BDB"/>
    <w:rsid w:val="006D340A"/>
    <w:rsid w:val="006D4CC1"/>
    <w:rsid w:val="006E3C67"/>
    <w:rsid w:val="006E51BB"/>
    <w:rsid w:val="006F02D3"/>
    <w:rsid w:val="006F09A1"/>
    <w:rsid w:val="006F5148"/>
    <w:rsid w:val="006F56CD"/>
    <w:rsid w:val="006F7D5A"/>
    <w:rsid w:val="0070288D"/>
    <w:rsid w:val="00711E50"/>
    <w:rsid w:val="00713BC3"/>
    <w:rsid w:val="00715A1D"/>
    <w:rsid w:val="007172B0"/>
    <w:rsid w:val="00721906"/>
    <w:rsid w:val="0072418D"/>
    <w:rsid w:val="007373A3"/>
    <w:rsid w:val="00737C98"/>
    <w:rsid w:val="00741AD2"/>
    <w:rsid w:val="007442CF"/>
    <w:rsid w:val="00744DCE"/>
    <w:rsid w:val="00744EEC"/>
    <w:rsid w:val="00745ECD"/>
    <w:rsid w:val="00746038"/>
    <w:rsid w:val="00751264"/>
    <w:rsid w:val="00751623"/>
    <w:rsid w:val="0075178F"/>
    <w:rsid w:val="007528F4"/>
    <w:rsid w:val="00755CB7"/>
    <w:rsid w:val="00760BB0"/>
    <w:rsid w:val="0076157A"/>
    <w:rsid w:val="00762057"/>
    <w:rsid w:val="00766048"/>
    <w:rsid w:val="007666FB"/>
    <w:rsid w:val="00771831"/>
    <w:rsid w:val="00771F57"/>
    <w:rsid w:val="00775CAE"/>
    <w:rsid w:val="007779F3"/>
    <w:rsid w:val="007802B4"/>
    <w:rsid w:val="00782E2E"/>
    <w:rsid w:val="00784593"/>
    <w:rsid w:val="00784BEE"/>
    <w:rsid w:val="00792E78"/>
    <w:rsid w:val="007931CF"/>
    <w:rsid w:val="007A00EF"/>
    <w:rsid w:val="007A0851"/>
    <w:rsid w:val="007A0D78"/>
    <w:rsid w:val="007A0E62"/>
    <w:rsid w:val="007A3E90"/>
    <w:rsid w:val="007A4BF9"/>
    <w:rsid w:val="007A54C7"/>
    <w:rsid w:val="007B19EA"/>
    <w:rsid w:val="007C0A2D"/>
    <w:rsid w:val="007C27B0"/>
    <w:rsid w:val="007D1CB6"/>
    <w:rsid w:val="007D31CB"/>
    <w:rsid w:val="007D3A82"/>
    <w:rsid w:val="007D5320"/>
    <w:rsid w:val="007D5FA4"/>
    <w:rsid w:val="007D6E18"/>
    <w:rsid w:val="007E6ADF"/>
    <w:rsid w:val="007F0442"/>
    <w:rsid w:val="007F300B"/>
    <w:rsid w:val="008008F5"/>
    <w:rsid w:val="008011AB"/>
    <w:rsid w:val="008014C3"/>
    <w:rsid w:val="00802470"/>
    <w:rsid w:val="00805A83"/>
    <w:rsid w:val="00806028"/>
    <w:rsid w:val="00810B90"/>
    <w:rsid w:val="00812587"/>
    <w:rsid w:val="00813A9B"/>
    <w:rsid w:val="008170C7"/>
    <w:rsid w:val="0082142E"/>
    <w:rsid w:val="008215A7"/>
    <w:rsid w:val="008269CA"/>
    <w:rsid w:val="00832396"/>
    <w:rsid w:val="0083776B"/>
    <w:rsid w:val="00841934"/>
    <w:rsid w:val="00842607"/>
    <w:rsid w:val="0084492C"/>
    <w:rsid w:val="0084626A"/>
    <w:rsid w:val="00850812"/>
    <w:rsid w:val="008513E2"/>
    <w:rsid w:val="008524FE"/>
    <w:rsid w:val="00853CD9"/>
    <w:rsid w:val="00863240"/>
    <w:rsid w:val="0086666D"/>
    <w:rsid w:val="00871B9A"/>
    <w:rsid w:val="00873DAE"/>
    <w:rsid w:val="008741A1"/>
    <w:rsid w:val="00876B9A"/>
    <w:rsid w:val="00886CBD"/>
    <w:rsid w:val="0089010E"/>
    <w:rsid w:val="0089162B"/>
    <w:rsid w:val="008920AD"/>
    <w:rsid w:val="008933BF"/>
    <w:rsid w:val="008964C6"/>
    <w:rsid w:val="008A10C4"/>
    <w:rsid w:val="008A19C6"/>
    <w:rsid w:val="008A3E94"/>
    <w:rsid w:val="008B00F7"/>
    <w:rsid w:val="008B0248"/>
    <w:rsid w:val="008B3130"/>
    <w:rsid w:val="008B7E3D"/>
    <w:rsid w:val="008B7F85"/>
    <w:rsid w:val="008C1169"/>
    <w:rsid w:val="008C4091"/>
    <w:rsid w:val="008C7242"/>
    <w:rsid w:val="008D1395"/>
    <w:rsid w:val="008D191D"/>
    <w:rsid w:val="008D2FAE"/>
    <w:rsid w:val="008E218E"/>
    <w:rsid w:val="008E2EF1"/>
    <w:rsid w:val="008E3E7A"/>
    <w:rsid w:val="008F20D1"/>
    <w:rsid w:val="008F5D83"/>
    <w:rsid w:val="008F5F33"/>
    <w:rsid w:val="00901039"/>
    <w:rsid w:val="009027D5"/>
    <w:rsid w:val="00904B71"/>
    <w:rsid w:val="0091046A"/>
    <w:rsid w:val="00912801"/>
    <w:rsid w:val="00923F8C"/>
    <w:rsid w:val="00924155"/>
    <w:rsid w:val="009242F0"/>
    <w:rsid w:val="00926ABD"/>
    <w:rsid w:val="009343EF"/>
    <w:rsid w:val="00935A4E"/>
    <w:rsid w:val="00936120"/>
    <w:rsid w:val="00940489"/>
    <w:rsid w:val="00941210"/>
    <w:rsid w:val="0094199A"/>
    <w:rsid w:val="00944BC9"/>
    <w:rsid w:val="00947B42"/>
    <w:rsid w:val="00947F4E"/>
    <w:rsid w:val="009569E0"/>
    <w:rsid w:val="00960BFC"/>
    <w:rsid w:val="00961198"/>
    <w:rsid w:val="00966D47"/>
    <w:rsid w:val="00970557"/>
    <w:rsid w:val="00971218"/>
    <w:rsid w:val="00971374"/>
    <w:rsid w:val="009741BC"/>
    <w:rsid w:val="00982279"/>
    <w:rsid w:val="009830A6"/>
    <w:rsid w:val="009907C7"/>
    <w:rsid w:val="009914AC"/>
    <w:rsid w:val="00992312"/>
    <w:rsid w:val="00992CD3"/>
    <w:rsid w:val="00995969"/>
    <w:rsid w:val="009A4166"/>
    <w:rsid w:val="009A45F7"/>
    <w:rsid w:val="009B0A0E"/>
    <w:rsid w:val="009B5165"/>
    <w:rsid w:val="009B5A8C"/>
    <w:rsid w:val="009B73AA"/>
    <w:rsid w:val="009B7FFA"/>
    <w:rsid w:val="009C0379"/>
    <w:rsid w:val="009C0DED"/>
    <w:rsid w:val="009C51DE"/>
    <w:rsid w:val="009C55DE"/>
    <w:rsid w:val="009C6459"/>
    <w:rsid w:val="009D3860"/>
    <w:rsid w:val="009D3FD9"/>
    <w:rsid w:val="009D5E19"/>
    <w:rsid w:val="009D700B"/>
    <w:rsid w:val="009E0237"/>
    <w:rsid w:val="009E12D7"/>
    <w:rsid w:val="009E255B"/>
    <w:rsid w:val="009E26F0"/>
    <w:rsid w:val="009F1201"/>
    <w:rsid w:val="009F18FA"/>
    <w:rsid w:val="009F2F34"/>
    <w:rsid w:val="009F3487"/>
    <w:rsid w:val="009F4AB1"/>
    <w:rsid w:val="00A004B4"/>
    <w:rsid w:val="00A00614"/>
    <w:rsid w:val="00A00976"/>
    <w:rsid w:val="00A00C37"/>
    <w:rsid w:val="00A05D30"/>
    <w:rsid w:val="00A125E7"/>
    <w:rsid w:val="00A20ED6"/>
    <w:rsid w:val="00A22012"/>
    <w:rsid w:val="00A22AEF"/>
    <w:rsid w:val="00A23B0C"/>
    <w:rsid w:val="00A31840"/>
    <w:rsid w:val="00A33D97"/>
    <w:rsid w:val="00A345DD"/>
    <w:rsid w:val="00A34C21"/>
    <w:rsid w:val="00A37C4D"/>
    <w:rsid w:val="00A37D7F"/>
    <w:rsid w:val="00A46410"/>
    <w:rsid w:val="00A466BC"/>
    <w:rsid w:val="00A50601"/>
    <w:rsid w:val="00A53D51"/>
    <w:rsid w:val="00A54288"/>
    <w:rsid w:val="00A54E68"/>
    <w:rsid w:val="00A54ECA"/>
    <w:rsid w:val="00A55CC6"/>
    <w:rsid w:val="00A57688"/>
    <w:rsid w:val="00A6313B"/>
    <w:rsid w:val="00A73FF1"/>
    <w:rsid w:val="00A77686"/>
    <w:rsid w:val="00A82373"/>
    <w:rsid w:val="00A827C7"/>
    <w:rsid w:val="00A842E9"/>
    <w:rsid w:val="00A84A94"/>
    <w:rsid w:val="00A926CC"/>
    <w:rsid w:val="00AA2225"/>
    <w:rsid w:val="00AA78BE"/>
    <w:rsid w:val="00AA7977"/>
    <w:rsid w:val="00AB12C1"/>
    <w:rsid w:val="00AB1BBC"/>
    <w:rsid w:val="00AB5E21"/>
    <w:rsid w:val="00AC16DD"/>
    <w:rsid w:val="00AC5473"/>
    <w:rsid w:val="00AD10C7"/>
    <w:rsid w:val="00AD1DAA"/>
    <w:rsid w:val="00AD4E77"/>
    <w:rsid w:val="00AD550A"/>
    <w:rsid w:val="00AE31A9"/>
    <w:rsid w:val="00AE4943"/>
    <w:rsid w:val="00AE4C80"/>
    <w:rsid w:val="00AF1E23"/>
    <w:rsid w:val="00AF312E"/>
    <w:rsid w:val="00AF7F81"/>
    <w:rsid w:val="00B003B7"/>
    <w:rsid w:val="00B01AFF"/>
    <w:rsid w:val="00B03CB5"/>
    <w:rsid w:val="00B05CC7"/>
    <w:rsid w:val="00B206FB"/>
    <w:rsid w:val="00B243D0"/>
    <w:rsid w:val="00B24F4C"/>
    <w:rsid w:val="00B25F29"/>
    <w:rsid w:val="00B27E39"/>
    <w:rsid w:val="00B350D8"/>
    <w:rsid w:val="00B40BC3"/>
    <w:rsid w:val="00B40E8F"/>
    <w:rsid w:val="00B41BED"/>
    <w:rsid w:val="00B44320"/>
    <w:rsid w:val="00B61409"/>
    <w:rsid w:val="00B65844"/>
    <w:rsid w:val="00B6794B"/>
    <w:rsid w:val="00B73A84"/>
    <w:rsid w:val="00B73F4A"/>
    <w:rsid w:val="00B76763"/>
    <w:rsid w:val="00B7732B"/>
    <w:rsid w:val="00B826B6"/>
    <w:rsid w:val="00B879F0"/>
    <w:rsid w:val="00B930F7"/>
    <w:rsid w:val="00B94451"/>
    <w:rsid w:val="00BA6B3F"/>
    <w:rsid w:val="00BA74D4"/>
    <w:rsid w:val="00BB0376"/>
    <w:rsid w:val="00BB306A"/>
    <w:rsid w:val="00BB3A58"/>
    <w:rsid w:val="00BC0B69"/>
    <w:rsid w:val="00BC25AA"/>
    <w:rsid w:val="00BD0C77"/>
    <w:rsid w:val="00BD5217"/>
    <w:rsid w:val="00BE03EE"/>
    <w:rsid w:val="00BE3A70"/>
    <w:rsid w:val="00BE4F09"/>
    <w:rsid w:val="00BE772F"/>
    <w:rsid w:val="00BF0151"/>
    <w:rsid w:val="00BF1291"/>
    <w:rsid w:val="00BF3BB9"/>
    <w:rsid w:val="00BF3D64"/>
    <w:rsid w:val="00BF4E7A"/>
    <w:rsid w:val="00BF682E"/>
    <w:rsid w:val="00C022E3"/>
    <w:rsid w:val="00C1027B"/>
    <w:rsid w:val="00C111E4"/>
    <w:rsid w:val="00C1588A"/>
    <w:rsid w:val="00C17629"/>
    <w:rsid w:val="00C20F11"/>
    <w:rsid w:val="00C22D17"/>
    <w:rsid w:val="00C24393"/>
    <w:rsid w:val="00C26BB2"/>
    <w:rsid w:val="00C30C26"/>
    <w:rsid w:val="00C33AE0"/>
    <w:rsid w:val="00C349CA"/>
    <w:rsid w:val="00C36071"/>
    <w:rsid w:val="00C3737F"/>
    <w:rsid w:val="00C45872"/>
    <w:rsid w:val="00C458A6"/>
    <w:rsid w:val="00C4712D"/>
    <w:rsid w:val="00C47395"/>
    <w:rsid w:val="00C4776C"/>
    <w:rsid w:val="00C47921"/>
    <w:rsid w:val="00C479B8"/>
    <w:rsid w:val="00C50ED5"/>
    <w:rsid w:val="00C514B7"/>
    <w:rsid w:val="00C555C9"/>
    <w:rsid w:val="00C57C9A"/>
    <w:rsid w:val="00C63630"/>
    <w:rsid w:val="00C6366C"/>
    <w:rsid w:val="00C70D65"/>
    <w:rsid w:val="00C71FA2"/>
    <w:rsid w:val="00C73C65"/>
    <w:rsid w:val="00C76ADB"/>
    <w:rsid w:val="00C94F55"/>
    <w:rsid w:val="00C95800"/>
    <w:rsid w:val="00CA2612"/>
    <w:rsid w:val="00CA689C"/>
    <w:rsid w:val="00CA7D62"/>
    <w:rsid w:val="00CB07A8"/>
    <w:rsid w:val="00CB27C3"/>
    <w:rsid w:val="00CB5180"/>
    <w:rsid w:val="00CB5549"/>
    <w:rsid w:val="00CC0622"/>
    <w:rsid w:val="00CC1C45"/>
    <w:rsid w:val="00CC4544"/>
    <w:rsid w:val="00CD4A57"/>
    <w:rsid w:val="00CE5A86"/>
    <w:rsid w:val="00CE7161"/>
    <w:rsid w:val="00CE7225"/>
    <w:rsid w:val="00CF0B93"/>
    <w:rsid w:val="00CF2E49"/>
    <w:rsid w:val="00CF4C93"/>
    <w:rsid w:val="00CF5D79"/>
    <w:rsid w:val="00D00F6B"/>
    <w:rsid w:val="00D00F94"/>
    <w:rsid w:val="00D035E1"/>
    <w:rsid w:val="00D0566D"/>
    <w:rsid w:val="00D07386"/>
    <w:rsid w:val="00D129EF"/>
    <w:rsid w:val="00D14326"/>
    <w:rsid w:val="00D146F1"/>
    <w:rsid w:val="00D17D41"/>
    <w:rsid w:val="00D2186D"/>
    <w:rsid w:val="00D22C01"/>
    <w:rsid w:val="00D2425F"/>
    <w:rsid w:val="00D27716"/>
    <w:rsid w:val="00D33604"/>
    <w:rsid w:val="00D3368C"/>
    <w:rsid w:val="00D351F1"/>
    <w:rsid w:val="00D35C18"/>
    <w:rsid w:val="00D3623F"/>
    <w:rsid w:val="00D366C4"/>
    <w:rsid w:val="00D37B08"/>
    <w:rsid w:val="00D437FF"/>
    <w:rsid w:val="00D5005B"/>
    <w:rsid w:val="00D50E8F"/>
    <w:rsid w:val="00D5130C"/>
    <w:rsid w:val="00D51821"/>
    <w:rsid w:val="00D51928"/>
    <w:rsid w:val="00D61076"/>
    <w:rsid w:val="00D61E21"/>
    <w:rsid w:val="00D62265"/>
    <w:rsid w:val="00D66AD5"/>
    <w:rsid w:val="00D6781F"/>
    <w:rsid w:val="00D6799F"/>
    <w:rsid w:val="00D73770"/>
    <w:rsid w:val="00D7792E"/>
    <w:rsid w:val="00D84F02"/>
    <w:rsid w:val="00D8512E"/>
    <w:rsid w:val="00D869CA"/>
    <w:rsid w:val="00D96A7A"/>
    <w:rsid w:val="00DA03F4"/>
    <w:rsid w:val="00DA0747"/>
    <w:rsid w:val="00DA1219"/>
    <w:rsid w:val="00DA1E58"/>
    <w:rsid w:val="00DA5D3C"/>
    <w:rsid w:val="00DB5F47"/>
    <w:rsid w:val="00DB75B8"/>
    <w:rsid w:val="00DC0E7C"/>
    <w:rsid w:val="00DC1055"/>
    <w:rsid w:val="00DC1396"/>
    <w:rsid w:val="00DC229F"/>
    <w:rsid w:val="00DC3173"/>
    <w:rsid w:val="00DC7EA0"/>
    <w:rsid w:val="00DD2A8E"/>
    <w:rsid w:val="00DD6C6E"/>
    <w:rsid w:val="00DD7922"/>
    <w:rsid w:val="00DE258A"/>
    <w:rsid w:val="00DE4EF2"/>
    <w:rsid w:val="00DE7A1D"/>
    <w:rsid w:val="00DF0F93"/>
    <w:rsid w:val="00DF28E3"/>
    <w:rsid w:val="00DF2C0E"/>
    <w:rsid w:val="00DF3FBC"/>
    <w:rsid w:val="00DF6164"/>
    <w:rsid w:val="00E00E70"/>
    <w:rsid w:val="00E0201E"/>
    <w:rsid w:val="00E03490"/>
    <w:rsid w:val="00E04DB6"/>
    <w:rsid w:val="00E06FFB"/>
    <w:rsid w:val="00E10F52"/>
    <w:rsid w:val="00E11627"/>
    <w:rsid w:val="00E11F74"/>
    <w:rsid w:val="00E1274F"/>
    <w:rsid w:val="00E141D4"/>
    <w:rsid w:val="00E20C69"/>
    <w:rsid w:val="00E266A9"/>
    <w:rsid w:val="00E27689"/>
    <w:rsid w:val="00E30155"/>
    <w:rsid w:val="00E30334"/>
    <w:rsid w:val="00E33F3E"/>
    <w:rsid w:val="00E34EB1"/>
    <w:rsid w:val="00E37D70"/>
    <w:rsid w:val="00E416FD"/>
    <w:rsid w:val="00E50CC8"/>
    <w:rsid w:val="00E533FF"/>
    <w:rsid w:val="00E577A6"/>
    <w:rsid w:val="00E6330C"/>
    <w:rsid w:val="00E63A86"/>
    <w:rsid w:val="00E678DA"/>
    <w:rsid w:val="00E75658"/>
    <w:rsid w:val="00E75E54"/>
    <w:rsid w:val="00E763AB"/>
    <w:rsid w:val="00E76E77"/>
    <w:rsid w:val="00E81C0B"/>
    <w:rsid w:val="00E81DF9"/>
    <w:rsid w:val="00E8354E"/>
    <w:rsid w:val="00E90175"/>
    <w:rsid w:val="00E909AB"/>
    <w:rsid w:val="00E91216"/>
    <w:rsid w:val="00E91FCE"/>
    <w:rsid w:val="00E91FE1"/>
    <w:rsid w:val="00E95248"/>
    <w:rsid w:val="00E956DB"/>
    <w:rsid w:val="00E957A4"/>
    <w:rsid w:val="00E974F7"/>
    <w:rsid w:val="00E97575"/>
    <w:rsid w:val="00EA5E95"/>
    <w:rsid w:val="00EB1CC7"/>
    <w:rsid w:val="00EB2F02"/>
    <w:rsid w:val="00EB4DA2"/>
    <w:rsid w:val="00EB5197"/>
    <w:rsid w:val="00EB7F64"/>
    <w:rsid w:val="00EC0B35"/>
    <w:rsid w:val="00EC2F26"/>
    <w:rsid w:val="00ED2B19"/>
    <w:rsid w:val="00ED3543"/>
    <w:rsid w:val="00ED4954"/>
    <w:rsid w:val="00ED50C8"/>
    <w:rsid w:val="00ED555D"/>
    <w:rsid w:val="00ED5A43"/>
    <w:rsid w:val="00ED697F"/>
    <w:rsid w:val="00EE046F"/>
    <w:rsid w:val="00EE0943"/>
    <w:rsid w:val="00EE1BF4"/>
    <w:rsid w:val="00EE33A2"/>
    <w:rsid w:val="00EE52D4"/>
    <w:rsid w:val="00EF29D1"/>
    <w:rsid w:val="00EF32C7"/>
    <w:rsid w:val="00EF7113"/>
    <w:rsid w:val="00F0354F"/>
    <w:rsid w:val="00F0593E"/>
    <w:rsid w:val="00F0722B"/>
    <w:rsid w:val="00F129E3"/>
    <w:rsid w:val="00F16CA6"/>
    <w:rsid w:val="00F17CDF"/>
    <w:rsid w:val="00F17D6A"/>
    <w:rsid w:val="00F17E3E"/>
    <w:rsid w:val="00F17E43"/>
    <w:rsid w:val="00F22C51"/>
    <w:rsid w:val="00F30B7B"/>
    <w:rsid w:val="00F343C3"/>
    <w:rsid w:val="00F358C3"/>
    <w:rsid w:val="00F40977"/>
    <w:rsid w:val="00F50601"/>
    <w:rsid w:val="00F520B9"/>
    <w:rsid w:val="00F526B6"/>
    <w:rsid w:val="00F609BA"/>
    <w:rsid w:val="00F61165"/>
    <w:rsid w:val="00F629C1"/>
    <w:rsid w:val="00F63D6D"/>
    <w:rsid w:val="00F64A0A"/>
    <w:rsid w:val="00F66184"/>
    <w:rsid w:val="00F67551"/>
    <w:rsid w:val="00F67A1C"/>
    <w:rsid w:val="00F74237"/>
    <w:rsid w:val="00F74273"/>
    <w:rsid w:val="00F76A69"/>
    <w:rsid w:val="00F82C5B"/>
    <w:rsid w:val="00F85079"/>
    <w:rsid w:val="00F85325"/>
    <w:rsid w:val="00F8555F"/>
    <w:rsid w:val="00F92D84"/>
    <w:rsid w:val="00F93C7C"/>
    <w:rsid w:val="00F94010"/>
    <w:rsid w:val="00F950E4"/>
    <w:rsid w:val="00FA0C1B"/>
    <w:rsid w:val="00FA58A6"/>
    <w:rsid w:val="00FA59E5"/>
    <w:rsid w:val="00FA7D74"/>
    <w:rsid w:val="00FB0B3F"/>
    <w:rsid w:val="00FB3E36"/>
    <w:rsid w:val="00FB7652"/>
    <w:rsid w:val="00FC0BEE"/>
    <w:rsid w:val="00FC4A7D"/>
    <w:rsid w:val="00FC7439"/>
    <w:rsid w:val="00FD307B"/>
    <w:rsid w:val="00FD37EF"/>
    <w:rsid w:val="00FD3ADD"/>
    <w:rsid w:val="00FD4C24"/>
    <w:rsid w:val="00FD66D2"/>
    <w:rsid w:val="00FE643C"/>
    <w:rsid w:val="00FE6F70"/>
    <w:rsid w:val="00FE799F"/>
    <w:rsid w:val="00FE7E11"/>
    <w:rsid w:val="00FF1020"/>
    <w:rsid w:val="00FF23E1"/>
    <w:rsid w:val="00FF3FBD"/>
    <w:rsid w:val="00FF4910"/>
    <w:rsid w:val="00FF6F94"/>
    <w:rsid w:val="0456CFF6"/>
    <w:rsid w:val="074AB9CC"/>
    <w:rsid w:val="09097E7D"/>
    <w:rsid w:val="09E8AB2C"/>
    <w:rsid w:val="0F0A62CA"/>
    <w:rsid w:val="107EF598"/>
    <w:rsid w:val="11AE6E4C"/>
    <w:rsid w:val="13F1992C"/>
    <w:rsid w:val="17C5251A"/>
    <w:rsid w:val="1829FDD5"/>
    <w:rsid w:val="184CB738"/>
    <w:rsid w:val="18AC766D"/>
    <w:rsid w:val="1B4CFED7"/>
    <w:rsid w:val="1EAF7EC0"/>
    <w:rsid w:val="2123A8AE"/>
    <w:rsid w:val="215EA5FE"/>
    <w:rsid w:val="230C301B"/>
    <w:rsid w:val="262AD29E"/>
    <w:rsid w:val="286E7847"/>
    <w:rsid w:val="28829A5B"/>
    <w:rsid w:val="2AF9832E"/>
    <w:rsid w:val="2BABC0C2"/>
    <w:rsid w:val="312CF2CC"/>
    <w:rsid w:val="33B11485"/>
    <w:rsid w:val="3918A38F"/>
    <w:rsid w:val="3A61113F"/>
    <w:rsid w:val="3B8C42E5"/>
    <w:rsid w:val="4165477C"/>
    <w:rsid w:val="41B37042"/>
    <w:rsid w:val="48214536"/>
    <w:rsid w:val="486326FE"/>
    <w:rsid w:val="49A2D555"/>
    <w:rsid w:val="4A85E6E8"/>
    <w:rsid w:val="4ACEC288"/>
    <w:rsid w:val="4C26DCDF"/>
    <w:rsid w:val="4C3D7221"/>
    <w:rsid w:val="51BE7DF7"/>
    <w:rsid w:val="5507AD5C"/>
    <w:rsid w:val="55A3E24E"/>
    <w:rsid w:val="5BEECC90"/>
    <w:rsid w:val="5D69134F"/>
    <w:rsid w:val="5F62B7E4"/>
    <w:rsid w:val="600E05E1"/>
    <w:rsid w:val="6110FD31"/>
    <w:rsid w:val="61C831ED"/>
    <w:rsid w:val="633F74BB"/>
    <w:rsid w:val="63E0104B"/>
    <w:rsid w:val="6AB4727B"/>
    <w:rsid w:val="6EEA560C"/>
    <w:rsid w:val="6F945D6F"/>
    <w:rsid w:val="7155CD8E"/>
    <w:rsid w:val="722F71E2"/>
    <w:rsid w:val="751B313F"/>
    <w:rsid w:val="779EE818"/>
    <w:rsid w:val="783C05D6"/>
    <w:rsid w:val="788EAF1C"/>
    <w:rsid w:val="78AAD878"/>
    <w:rsid w:val="78FD0917"/>
    <w:rsid w:val="7A748F08"/>
    <w:rsid w:val="7ADFA580"/>
    <w:rsid w:val="7D11A1D3"/>
    <w:rsid w:val="7D8C7F8A"/>
    <w:rsid w:val="7FA652D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F93F5EC8-1361-4697-80DA-5B9316A25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1"/>
      </w:numPr>
      <w:contextualSpacing/>
    </w:pPr>
  </w:style>
  <w:style w:type="paragraph" w:styleId="ListNumber4">
    <w:name w:val="List Number 4"/>
    <w:basedOn w:val="Normal"/>
    <w:rsid w:val="00886CBD"/>
    <w:pPr>
      <w:numPr>
        <w:numId w:val="22"/>
      </w:numPr>
      <w:contextualSpacing/>
    </w:pPr>
  </w:style>
  <w:style w:type="paragraph" w:styleId="ListNumber5">
    <w:name w:val="List Number 5"/>
    <w:basedOn w:val="Normal"/>
    <w:rsid w:val="00886CBD"/>
    <w:pPr>
      <w:numPr>
        <w:numId w:val="23"/>
      </w:numPr>
      <w:contextualSpacing/>
    </w:pPr>
  </w:style>
  <w:style w:type="paragraph" w:styleId="ListParagraph">
    <w:name w:val="List Paragraph"/>
    <w:basedOn w:val="Normal"/>
    <w:uiPriority w:val="99"/>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0C69B8"/>
    <w:rPr>
      <w:rFonts w:ascii="Arial" w:hAnsi="Arial"/>
      <w:sz w:val="32"/>
      <w:lang w:eastAsia="en-US"/>
    </w:rPr>
  </w:style>
  <w:style w:type="paragraph" w:styleId="Revision">
    <w:name w:val="Revision"/>
    <w:hidden/>
    <w:uiPriority w:val="99"/>
    <w:semiHidden/>
    <w:rsid w:val="00207FF5"/>
    <w:rPr>
      <w:rFonts w:ascii="Times New Roman" w:hAnsi="Times New Roman"/>
      <w:lang w:eastAsia="en-US"/>
    </w:rPr>
  </w:style>
  <w:style w:type="character" w:customStyle="1" w:styleId="Heading1Char">
    <w:name w:val="Heading 1 Char"/>
    <w:basedOn w:val="DefaultParagraphFont"/>
    <w:link w:val="Heading1"/>
    <w:rsid w:val="007528F4"/>
    <w:rPr>
      <w:rFonts w:ascii="Arial" w:hAnsi="Arial"/>
      <w:sz w:val="36"/>
      <w:lang w:eastAsia="en-US"/>
    </w:rPr>
  </w:style>
  <w:style w:type="character" w:styleId="Mention">
    <w:name w:val="Mention"/>
    <w:basedOn w:val="DefaultParagraphFont"/>
    <w:uiPriority w:val="99"/>
    <w:unhideWhenUsed/>
    <w:rsid w:val="009419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8956325">
      <w:bodyDiv w:val="1"/>
      <w:marLeft w:val="0"/>
      <w:marRight w:val="0"/>
      <w:marTop w:val="0"/>
      <w:marBottom w:val="0"/>
      <w:divBdr>
        <w:top w:val="none" w:sz="0" w:space="0" w:color="auto"/>
        <w:left w:val="none" w:sz="0" w:space="0" w:color="auto"/>
        <w:bottom w:val="none" w:sz="0" w:space="0" w:color="auto"/>
        <w:right w:val="none" w:sz="0" w:space="0" w:color="auto"/>
      </w:divBdr>
    </w:div>
    <w:div w:id="1619676636">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5474057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2328</Words>
  <Characters>13273</Characters>
  <Application>Microsoft Office Word</Application>
  <DocSecurity>0</DocSecurity>
  <Lines>110</Lines>
  <Paragraphs>31</Paragraphs>
  <ScaleCrop>false</ScaleCrop>
  <Company>3GPP Support Team</Company>
  <LinksUpToDate>false</LinksUpToDate>
  <CharactersWithSpaces>15570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326</cp:revision>
  <cp:lastPrinted>1900-01-02T02:00:00Z</cp:lastPrinted>
  <dcterms:created xsi:type="dcterms:W3CDTF">2025-03-25T00:40:00Z</dcterms:created>
  <dcterms:modified xsi:type="dcterms:W3CDTF">2025-03-28T18:42:00Z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